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CB4EE" w14:textId="77777777" w:rsidR="00061F4E" w:rsidRDefault="00061F4E" w:rsidP="000F38E2">
      <w:pPr>
        <w:pStyle w:val="CM23"/>
        <w:spacing w:after="670"/>
        <w:rPr>
          <w:rFonts w:cs="HAVUKP+Arial"/>
          <w:b/>
          <w:bCs/>
          <w:color w:val="000000"/>
          <w:sz w:val="32"/>
          <w:szCs w:val="32"/>
        </w:rPr>
      </w:pPr>
    </w:p>
    <w:p w14:paraId="146291E4" w14:textId="35826C58" w:rsidR="003E7D2E" w:rsidRPr="008336C1" w:rsidRDefault="00E84E1E" w:rsidP="008336C1">
      <w:pPr>
        <w:spacing w:line="240" w:lineRule="auto"/>
        <w:jc w:val="center"/>
        <w:rPr>
          <w:rFonts w:ascii="HAVUKP+Arial" w:eastAsiaTheme="minorEastAsia" w:hAnsi="HAVUKP+Arial" w:cs="HAVUKP+Arial"/>
          <w:b/>
          <w:bCs/>
          <w:color w:val="000000"/>
          <w:sz w:val="36"/>
          <w:szCs w:val="36"/>
          <w:lang w:eastAsia="cs-CZ"/>
        </w:rPr>
      </w:pPr>
      <w:r w:rsidRPr="008336C1">
        <w:rPr>
          <w:rFonts w:ascii="HAVUKP+Arial" w:eastAsiaTheme="minorEastAsia" w:hAnsi="HAVUKP+Arial" w:cs="HAVUKP+Arial"/>
          <w:b/>
          <w:bCs/>
          <w:color w:val="000000"/>
          <w:sz w:val="36"/>
          <w:szCs w:val="36"/>
          <w:lang w:eastAsia="cs-CZ"/>
        </w:rPr>
        <w:t xml:space="preserve">VEŘEJNÁ SOUTĚŽ O NEJVHODNĚJŠÍ NABÍDKU NA </w:t>
      </w:r>
      <w:r w:rsidR="00C64610" w:rsidRPr="008336C1">
        <w:rPr>
          <w:rFonts w:ascii="HAVUKP+Arial" w:eastAsiaTheme="minorEastAsia" w:hAnsi="HAVUKP+Arial" w:cs="HAVUKP+Arial"/>
          <w:b/>
          <w:bCs/>
          <w:color w:val="000000"/>
          <w:sz w:val="36"/>
          <w:szCs w:val="36"/>
          <w:lang w:eastAsia="cs-CZ"/>
        </w:rPr>
        <w:t>NÁJEM</w:t>
      </w:r>
      <w:r w:rsidRPr="008336C1">
        <w:rPr>
          <w:rFonts w:ascii="HAVUKP+Arial" w:eastAsiaTheme="minorEastAsia" w:hAnsi="HAVUKP+Arial" w:cs="HAVUKP+Arial"/>
          <w:b/>
          <w:bCs/>
          <w:color w:val="000000"/>
          <w:sz w:val="36"/>
          <w:szCs w:val="36"/>
          <w:lang w:eastAsia="cs-CZ"/>
        </w:rPr>
        <w:t xml:space="preserve"> </w:t>
      </w:r>
      <w:r w:rsidR="00635EE1">
        <w:rPr>
          <w:rFonts w:ascii="HAVUKP+Arial" w:eastAsiaTheme="minorEastAsia" w:hAnsi="HAVUKP+Arial" w:cs="HAVUKP+Arial"/>
          <w:b/>
          <w:bCs/>
          <w:color w:val="000000"/>
          <w:sz w:val="36"/>
          <w:szCs w:val="36"/>
          <w:lang w:eastAsia="cs-CZ"/>
        </w:rPr>
        <w:t>BUDOVY č. 98</w:t>
      </w:r>
      <w:r w:rsidR="00C64610" w:rsidRPr="008336C1">
        <w:rPr>
          <w:rFonts w:ascii="HAVUKP+Arial" w:eastAsiaTheme="minorEastAsia" w:hAnsi="HAVUKP+Arial" w:cs="HAVUKP+Arial"/>
          <w:b/>
          <w:bCs/>
          <w:color w:val="000000"/>
          <w:sz w:val="36"/>
          <w:szCs w:val="36"/>
          <w:lang w:eastAsia="cs-CZ"/>
        </w:rPr>
        <w:t xml:space="preserve"> </w:t>
      </w:r>
      <w:r w:rsidR="00B5038F">
        <w:rPr>
          <w:rFonts w:ascii="HAVUKP+Arial" w:eastAsiaTheme="minorEastAsia" w:hAnsi="HAVUKP+Arial" w:cs="HAVUKP+Arial"/>
          <w:b/>
          <w:bCs/>
          <w:color w:val="000000"/>
          <w:sz w:val="36"/>
          <w:szCs w:val="36"/>
          <w:lang w:eastAsia="cs-CZ"/>
        </w:rPr>
        <w:t>–</w:t>
      </w:r>
      <w:r w:rsidR="004C1BC1">
        <w:rPr>
          <w:rFonts w:ascii="HAVUKP+Arial" w:eastAsiaTheme="minorEastAsia" w:hAnsi="HAVUKP+Arial" w:cs="HAVUKP+Arial"/>
          <w:b/>
          <w:bCs/>
          <w:color w:val="000000"/>
          <w:sz w:val="36"/>
          <w:szCs w:val="36"/>
          <w:lang w:eastAsia="cs-CZ"/>
        </w:rPr>
        <w:t xml:space="preserve"> </w:t>
      </w:r>
      <w:r w:rsidR="00B5038F">
        <w:rPr>
          <w:rFonts w:ascii="HAVUKP+Arial" w:eastAsiaTheme="minorEastAsia" w:hAnsi="HAVUKP+Arial" w:cs="HAVUKP+Arial"/>
          <w:b/>
          <w:bCs/>
          <w:color w:val="000000"/>
          <w:sz w:val="36"/>
          <w:szCs w:val="36"/>
          <w:lang w:eastAsia="cs-CZ"/>
        </w:rPr>
        <w:t>VÝROBNĚ SKLADOVACÍ HALY</w:t>
      </w:r>
      <w:r w:rsidR="004C1BC1">
        <w:rPr>
          <w:rFonts w:ascii="HAVUKP+Arial" w:eastAsiaTheme="minorEastAsia" w:hAnsi="HAVUKP+Arial" w:cs="HAVUKP+Arial"/>
          <w:b/>
          <w:bCs/>
          <w:color w:val="000000"/>
          <w:sz w:val="36"/>
          <w:szCs w:val="36"/>
          <w:lang w:eastAsia="cs-CZ"/>
        </w:rPr>
        <w:t xml:space="preserve"> A ZPEVNĚNÉ PLOCHY PŘED </w:t>
      </w:r>
      <w:r w:rsidR="00B5038F">
        <w:rPr>
          <w:rFonts w:ascii="HAVUKP+Arial" w:eastAsiaTheme="minorEastAsia" w:hAnsi="HAVUKP+Arial" w:cs="HAVUKP+Arial"/>
          <w:b/>
          <w:bCs/>
          <w:color w:val="000000"/>
          <w:sz w:val="36"/>
          <w:szCs w:val="36"/>
          <w:lang w:eastAsia="cs-CZ"/>
        </w:rPr>
        <w:t>HALOU</w:t>
      </w:r>
      <w:r w:rsidR="00EE0DF9">
        <w:rPr>
          <w:rFonts w:ascii="HAVUKP+Arial" w:eastAsiaTheme="minorEastAsia" w:hAnsi="HAVUKP+Arial" w:cs="HAVUKP+Arial"/>
          <w:b/>
          <w:bCs/>
          <w:color w:val="000000"/>
          <w:sz w:val="36"/>
          <w:szCs w:val="36"/>
          <w:lang w:eastAsia="cs-CZ"/>
        </w:rPr>
        <w:t xml:space="preserve"> </w:t>
      </w:r>
      <w:r w:rsidR="00C64610" w:rsidRPr="008336C1">
        <w:rPr>
          <w:rFonts w:ascii="HAVUKP+Arial" w:eastAsiaTheme="minorEastAsia" w:hAnsi="HAVUKP+Arial" w:cs="HAVUKP+Arial"/>
          <w:b/>
          <w:bCs/>
          <w:color w:val="000000"/>
          <w:sz w:val="36"/>
          <w:szCs w:val="36"/>
          <w:lang w:eastAsia="cs-CZ"/>
        </w:rPr>
        <w:t xml:space="preserve">V AREÁLU LOM PRAHA </w:t>
      </w:r>
      <w:proofErr w:type="spellStart"/>
      <w:r w:rsidR="00C64610" w:rsidRPr="008336C1">
        <w:rPr>
          <w:rFonts w:ascii="HAVUKP+Arial" w:eastAsiaTheme="minorEastAsia" w:hAnsi="HAVUKP+Arial" w:cs="HAVUKP+Arial"/>
          <w:b/>
          <w:bCs/>
          <w:color w:val="000000"/>
          <w:sz w:val="36"/>
          <w:szCs w:val="36"/>
          <w:lang w:eastAsia="cs-CZ"/>
        </w:rPr>
        <w:t>s.p</w:t>
      </w:r>
      <w:proofErr w:type="spellEnd"/>
      <w:r w:rsidR="00C64610" w:rsidRPr="008336C1">
        <w:rPr>
          <w:rFonts w:ascii="HAVUKP+Arial" w:eastAsiaTheme="minorEastAsia" w:hAnsi="HAVUKP+Arial" w:cs="HAVUKP+Arial"/>
          <w:b/>
          <w:bCs/>
          <w:color w:val="000000"/>
          <w:sz w:val="36"/>
          <w:szCs w:val="36"/>
          <w:lang w:eastAsia="cs-CZ"/>
        </w:rPr>
        <w:t xml:space="preserve">. </w:t>
      </w:r>
      <w:r w:rsidR="00635EE1">
        <w:rPr>
          <w:rFonts w:ascii="HAVUKP+Arial" w:eastAsiaTheme="minorEastAsia" w:hAnsi="HAVUKP+Arial" w:cs="HAVUKP+Arial"/>
          <w:b/>
          <w:bCs/>
          <w:color w:val="000000"/>
          <w:sz w:val="36"/>
          <w:szCs w:val="36"/>
          <w:lang w:eastAsia="cs-CZ"/>
        </w:rPr>
        <w:t>– LETIŠTĚ PŘEROV</w:t>
      </w:r>
    </w:p>
    <w:p w14:paraId="24838A7B" w14:textId="77777777" w:rsidR="00061F4E" w:rsidRDefault="00061F4E" w:rsidP="000F38E2">
      <w:pPr>
        <w:pStyle w:val="Default"/>
        <w:rPr>
          <w:b/>
          <w:bCs/>
          <w:sz w:val="23"/>
          <w:szCs w:val="23"/>
        </w:rPr>
      </w:pPr>
    </w:p>
    <w:p w14:paraId="6564626E" w14:textId="77777777" w:rsidR="00061F4E" w:rsidRDefault="00061F4E" w:rsidP="00126ACE">
      <w:pPr>
        <w:pStyle w:val="Default"/>
        <w:rPr>
          <w:b/>
          <w:bCs/>
          <w:sz w:val="23"/>
          <w:szCs w:val="23"/>
        </w:rPr>
      </w:pPr>
    </w:p>
    <w:p w14:paraId="5720F651" w14:textId="77777777" w:rsidR="00061F4E" w:rsidRDefault="00061F4E" w:rsidP="00126ACE">
      <w:pPr>
        <w:pStyle w:val="Default"/>
        <w:rPr>
          <w:b/>
          <w:bCs/>
          <w:sz w:val="23"/>
          <w:szCs w:val="23"/>
        </w:rPr>
      </w:pPr>
    </w:p>
    <w:p w14:paraId="269671E5" w14:textId="77777777" w:rsidR="00061F4E" w:rsidRDefault="00061F4E" w:rsidP="003C684A">
      <w:pPr>
        <w:pStyle w:val="Default"/>
        <w:rPr>
          <w:b/>
          <w:bCs/>
          <w:sz w:val="23"/>
          <w:szCs w:val="23"/>
        </w:rPr>
      </w:pPr>
    </w:p>
    <w:p w14:paraId="749C2A51" w14:textId="77777777" w:rsidR="00061F4E" w:rsidRDefault="00061F4E">
      <w:pPr>
        <w:pStyle w:val="Default"/>
        <w:rPr>
          <w:b/>
          <w:bCs/>
          <w:sz w:val="23"/>
          <w:szCs w:val="23"/>
        </w:rPr>
      </w:pPr>
    </w:p>
    <w:p w14:paraId="2610543F" w14:textId="77777777" w:rsidR="00061F4E" w:rsidRDefault="00061F4E">
      <w:pPr>
        <w:pStyle w:val="Default"/>
        <w:rPr>
          <w:b/>
          <w:bCs/>
          <w:sz w:val="23"/>
          <w:szCs w:val="23"/>
        </w:rPr>
      </w:pPr>
    </w:p>
    <w:p w14:paraId="5B7CC13D" w14:textId="77777777" w:rsidR="00061F4E" w:rsidRDefault="00061F4E">
      <w:pPr>
        <w:pStyle w:val="Default"/>
        <w:rPr>
          <w:b/>
          <w:bCs/>
          <w:sz w:val="23"/>
          <w:szCs w:val="23"/>
        </w:rPr>
      </w:pPr>
    </w:p>
    <w:p w14:paraId="5C0E1E85" w14:textId="77777777" w:rsidR="00061F4E" w:rsidRDefault="00061F4E">
      <w:pPr>
        <w:pStyle w:val="Default"/>
        <w:rPr>
          <w:b/>
          <w:bCs/>
          <w:sz w:val="23"/>
          <w:szCs w:val="23"/>
        </w:rPr>
      </w:pPr>
    </w:p>
    <w:p w14:paraId="24B5BA98" w14:textId="77777777" w:rsidR="00061F4E" w:rsidRDefault="00061F4E">
      <w:pPr>
        <w:pStyle w:val="Default"/>
        <w:rPr>
          <w:b/>
          <w:bCs/>
          <w:sz w:val="23"/>
          <w:szCs w:val="23"/>
        </w:rPr>
      </w:pPr>
    </w:p>
    <w:p w14:paraId="6AC430BC" w14:textId="77777777" w:rsidR="00061F4E" w:rsidRDefault="00061F4E">
      <w:pPr>
        <w:pStyle w:val="Default"/>
        <w:rPr>
          <w:sz w:val="23"/>
          <w:szCs w:val="23"/>
        </w:rPr>
      </w:pPr>
    </w:p>
    <w:p w14:paraId="038E7C22" w14:textId="77777777" w:rsidR="00061F4E" w:rsidRDefault="00061F4E">
      <w:pPr>
        <w:pStyle w:val="Default"/>
        <w:rPr>
          <w:sz w:val="23"/>
          <w:szCs w:val="23"/>
        </w:rPr>
      </w:pPr>
    </w:p>
    <w:p w14:paraId="0C3CE41E" w14:textId="77777777" w:rsidR="00061F4E" w:rsidRDefault="00061F4E">
      <w:pPr>
        <w:pStyle w:val="Default"/>
        <w:rPr>
          <w:sz w:val="23"/>
          <w:szCs w:val="23"/>
        </w:rPr>
      </w:pPr>
    </w:p>
    <w:p w14:paraId="17081C7B" w14:textId="77777777" w:rsidR="00741C52" w:rsidRDefault="00E84E1E">
      <w:pPr>
        <w:pStyle w:val="CM25"/>
        <w:spacing w:after="265"/>
        <w:rPr>
          <w:rFonts w:cs="HAVUKP+Arial"/>
          <w:color w:val="000000"/>
          <w:sz w:val="23"/>
          <w:szCs w:val="23"/>
        </w:rPr>
      </w:pPr>
      <w:r>
        <w:rPr>
          <w:rFonts w:cs="HAVUKP+Arial"/>
          <w:b/>
          <w:bCs/>
          <w:color w:val="000000"/>
          <w:sz w:val="23"/>
          <w:szCs w:val="23"/>
        </w:rPr>
        <w:t xml:space="preserve">OMEZENÍ ÚČASTI V </w:t>
      </w:r>
      <w:r w:rsidR="00945C0A">
        <w:rPr>
          <w:rFonts w:cs="HAVUKP+Arial"/>
          <w:b/>
          <w:bCs/>
          <w:color w:val="000000"/>
          <w:sz w:val="23"/>
          <w:szCs w:val="23"/>
        </w:rPr>
        <w:t>SOUTĚŽI</w:t>
      </w:r>
      <w:r>
        <w:rPr>
          <w:rFonts w:cs="HAVUKP+Arial"/>
          <w:b/>
          <w:bCs/>
          <w:color w:val="000000"/>
          <w:sz w:val="23"/>
          <w:szCs w:val="23"/>
        </w:rPr>
        <w:t>:</w:t>
      </w:r>
      <w:r>
        <w:rPr>
          <w:rFonts w:cs="HAVUKP+Arial"/>
          <w:b/>
          <w:bCs/>
          <w:color w:val="000000"/>
          <w:sz w:val="23"/>
          <w:szCs w:val="23"/>
        </w:rPr>
        <w:tab/>
      </w:r>
      <w:r w:rsidR="003966BF">
        <w:rPr>
          <w:rFonts w:cs="HAVUKP+Arial"/>
          <w:b/>
          <w:bCs/>
          <w:color w:val="000000"/>
          <w:sz w:val="23"/>
          <w:szCs w:val="23"/>
        </w:rPr>
        <w:tab/>
      </w:r>
      <w:r w:rsidR="003966BF">
        <w:rPr>
          <w:rFonts w:cs="HAVUKP+Arial"/>
          <w:b/>
          <w:bCs/>
          <w:color w:val="000000"/>
          <w:sz w:val="23"/>
          <w:szCs w:val="23"/>
        </w:rPr>
        <w:tab/>
      </w:r>
      <w:r>
        <w:rPr>
          <w:rFonts w:cs="HAVUKP+Arial"/>
          <w:b/>
          <w:bCs/>
          <w:color w:val="000000"/>
          <w:sz w:val="23"/>
          <w:szCs w:val="23"/>
        </w:rPr>
        <w:t>NE</w:t>
      </w:r>
    </w:p>
    <w:p w14:paraId="2D395C66" w14:textId="77777777" w:rsidR="00741C52" w:rsidRDefault="00E84E1E">
      <w:pPr>
        <w:pStyle w:val="CM25"/>
        <w:spacing w:after="265"/>
        <w:rPr>
          <w:rFonts w:cs="HAVUKP+Arial"/>
          <w:color w:val="000000"/>
          <w:sz w:val="23"/>
          <w:szCs w:val="23"/>
        </w:rPr>
      </w:pPr>
      <w:r>
        <w:rPr>
          <w:rFonts w:cs="HAVUKP+Arial"/>
          <w:b/>
          <w:bCs/>
          <w:color w:val="000000"/>
          <w:sz w:val="23"/>
          <w:szCs w:val="23"/>
        </w:rPr>
        <w:t>SPOLEČNÁ NABÍDKA VÍCE OSOB:</w:t>
      </w:r>
      <w:r>
        <w:rPr>
          <w:rFonts w:cs="HAVUKP+Arial"/>
          <w:b/>
          <w:bCs/>
          <w:color w:val="000000"/>
          <w:sz w:val="23"/>
          <w:szCs w:val="23"/>
        </w:rPr>
        <w:tab/>
      </w:r>
      <w:r>
        <w:rPr>
          <w:rFonts w:cs="HAVUKP+Arial"/>
          <w:b/>
          <w:bCs/>
          <w:color w:val="000000"/>
          <w:sz w:val="23"/>
          <w:szCs w:val="23"/>
        </w:rPr>
        <w:tab/>
        <w:t>ANO</w:t>
      </w:r>
    </w:p>
    <w:p w14:paraId="0C9A73FF" w14:textId="77777777" w:rsidR="00741C52" w:rsidRDefault="00E84E1E">
      <w:pPr>
        <w:pStyle w:val="CM25"/>
        <w:spacing w:after="265"/>
        <w:rPr>
          <w:rFonts w:cs="HAVUKP+Arial"/>
          <w:b/>
          <w:bCs/>
          <w:color w:val="000000"/>
          <w:sz w:val="23"/>
          <w:szCs w:val="23"/>
        </w:rPr>
      </w:pPr>
      <w:r>
        <w:rPr>
          <w:rFonts w:cs="HAVUKP+Arial"/>
          <w:b/>
          <w:bCs/>
          <w:color w:val="000000"/>
          <w:sz w:val="23"/>
          <w:szCs w:val="23"/>
        </w:rPr>
        <w:t>VARIANTY NABÍDEK:</w:t>
      </w:r>
      <w:r>
        <w:rPr>
          <w:rFonts w:cs="HAVUKP+Arial"/>
          <w:b/>
          <w:bCs/>
          <w:color w:val="000000"/>
          <w:sz w:val="23"/>
          <w:szCs w:val="23"/>
        </w:rPr>
        <w:tab/>
      </w:r>
      <w:r>
        <w:rPr>
          <w:rFonts w:cs="HAVUKP+Arial"/>
          <w:b/>
          <w:bCs/>
          <w:color w:val="000000"/>
          <w:sz w:val="23"/>
          <w:szCs w:val="23"/>
        </w:rPr>
        <w:tab/>
      </w:r>
      <w:r>
        <w:rPr>
          <w:rFonts w:cs="HAVUKP+Arial"/>
          <w:b/>
          <w:bCs/>
          <w:color w:val="000000"/>
          <w:sz w:val="23"/>
          <w:szCs w:val="23"/>
        </w:rPr>
        <w:tab/>
      </w:r>
      <w:r>
        <w:rPr>
          <w:rFonts w:cs="HAVUKP+Arial"/>
          <w:b/>
          <w:bCs/>
          <w:color w:val="000000"/>
          <w:sz w:val="23"/>
          <w:szCs w:val="23"/>
        </w:rPr>
        <w:tab/>
      </w:r>
      <w:r w:rsidR="00D4315C">
        <w:rPr>
          <w:rFonts w:cs="HAVUKP+Arial"/>
          <w:b/>
          <w:bCs/>
          <w:color w:val="000000"/>
          <w:sz w:val="23"/>
          <w:szCs w:val="23"/>
        </w:rPr>
        <w:t>N</w:t>
      </w:r>
      <w:r w:rsidR="007D7D7F">
        <w:rPr>
          <w:rFonts w:cs="HAVUKP+Arial"/>
          <w:b/>
          <w:bCs/>
          <w:color w:val="000000"/>
          <w:sz w:val="23"/>
          <w:szCs w:val="23"/>
        </w:rPr>
        <w:t>E</w:t>
      </w:r>
    </w:p>
    <w:p w14:paraId="1C60C74B" w14:textId="77777777" w:rsidR="006674D0" w:rsidRPr="006674D0" w:rsidRDefault="006674D0">
      <w:pPr>
        <w:pStyle w:val="Default"/>
      </w:pPr>
    </w:p>
    <w:p w14:paraId="47CA50ED" w14:textId="77777777" w:rsidR="00D4315C" w:rsidRPr="001A2CDF" w:rsidRDefault="00D4315C" w:rsidP="008336C1">
      <w:pPr>
        <w:spacing w:after="0" w:line="240" w:lineRule="auto"/>
      </w:pPr>
    </w:p>
    <w:p w14:paraId="378F7548" w14:textId="77777777" w:rsidR="00F74A7F" w:rsidRDefault="00F74A7F" w:rsidP="008336C1">
      <w:pPr>
        <w:spacing w:line="240" w:lineRule="auto"/>
      </w:pPr>
    </w:p>
    <w:p w14:paraId="15931530" w14:textId="77777777" w:rsidR="000E3160" w:rsidRDefault="000E3160" w:rsidP="008336C1">
      <w:pPr>
        <w:spacing w:line="240" w:lineRule="auto"/>
      </w:pPr>
    </w:p>
    <w:p w14:paraId="46A09799" w14:textId="77777777" w:rsidR="00741C52" w:rsidRDefault="00E84E1E" w:rsidP="000F38E2">
      <w:pPr>
        <w:pStyle w:val="CM27"/>
        <w:pageBreakBefore/>
        <w:numPr>
          <w:ilvl w:val="0"/>
          <w:numId w:val="6"/>
        </w:numPr>
        <w:rPr>
          <w:rFonts w:cs="HAVUKP+Arial"/>
          <w:b/>
          <w:bCs/>
          <w:color w:val="000000"/>
          <w:sz w:val="29"/>
          <w:szCs w:val="29"/>
        </w:rPr>
      </w:pPr>
      <w:r>
        <w:rPr>
          <w:rFonts w:cs="HAVUKP+Arial"/>
          <w:b/>
          <w:bCs/>
          <w:color w:val="000000"/>
          <w:sz w:val="36"/>
          <w:szCs w:val="36"/>
        </w:rPr>
        <w:lastRenderedPageBreak/>
        <w:t>Z</w:t>
      </w:r>
      <w:r>
        <w:rPr>
          <w:rFonts w:cs="HAVUKP+Arial"/>
          <w:b/>
          <w:bCs/>
          <w:color w:val="000000"/>
          <w:sz w:val="29"/>
          <w:szCs w:val="29"/>
        </w:rPr>
        <w:t>ÁKLADNÍ INFORMACE</w:t>
      </w:r>
    </w:p>
    <w:p w14:paraId="19E49529" w14:textId="77777777" w:rsidR="009E4BA4" w:rsidRDefault="009E4BA4" w:rsidP="00126ACE">
      <w:pPr>
        <w:pStyle w:val="Default"/>
      </w:pPr>
    </w:p>
    <w:p w14:paraId="713B11CB" w14:textId="77777777" w:rsidR="006C1CB5" w:rsidRPr="009E4BA4" w:rsidRDefault="006C1CB5" w:rsidP="00126ACE">
      <w:pPr>
        <w:pStyle w:val="Default"/>
      </w:pPr>
    </w:p>
    <w:p w14:paraId="02269907" w14:textId="77777777" w:rsidR="002C69E6" w:rsidRDefault="00E84E1E" w:rsidP="003C684A">
      <w:pPr>
        <w:pStyle w:val="CM31"/>
        <w:numPr>
          <w:ilvl w:val="1"/>
          <w:numId w:val="6"/>
        </w:numPr>
        <w:spacing w:after="305"/>
        <w:rPr>
          <w:rFonts w:cs="HAVUKP+Arial"/>
          <w:b/>
          <w:bCs/>
          <w:color w:val="000000"/>
          <w:sz w:val="28"/>
          <w:szCs w:val="28"/>
        </w:rPr>
      </w:pPr>
      <w:r>
        <w:rPr>
          <w:rFonts w:cs="HAVUKP+Arial"/>
          <w:b/>
          <w:bCs/>
          <w:color w:val="000000"/>
          <w:sz w:val="28"/>
          <w:szCs w:val="28"/>
        </w:rPr>
        <w:t>Základní údaje a kontaktní osoby vyhlašovatele</w:t>
      </w:r>
    </w:p>
    <w:p w14:paraId="1DC953D3" w14:textId="77777777" w:rsidR="001D7206" w:rsidRPr="001D7206" w:rsidRDefault="001D7206">
      <w:pPr>
        <w:pStyle w:val="Default"/>
        <w:ind w:left="825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B5A5A" w14:paraId="535441C0" w14:textId="77777777" w:rsidTr="00861AB3">
        <w:tc>
          <w:tcPr>
            <w:tcW w:w="4361" w:type="dxa"/>
            <w:vAlign w:val="center"/>
          </w:tcPr>
          <w:p w14:paraId="4FA1748F" w14:textId="77777777" w:rsidR="00741C52" w:rsidRDefault="00E84E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Název: </w:t>
            </w:r>
          </w:p>
        </w:tc>
        <w:tc>
          <w:tcPr>
            <w:tcW w:w="4851" w:type="dxa"/>
          </w:tcPr>
          <w:p w14:paraId="0001778E" w14:textId="77777777" w:rsidR="00741C52" w:rsidRDefault="00E84E1E">
            <w:r>
              <w:rPr>
                <w:b/>
                <w:bCs/>
                <w:sz w:val="23"/>
                <w:szCs w:val="23"/>
              </w:rPr>
              <w:t xml:space="preserve">LOM PRAHA </w:t>
            </w:r>
            <w:proofErr w:type="spellStart"/>
            <w:r>
              <w:rPr>
                <w:b/>
                <w:bCs/>
                <w:sz w:val="23"/>
                <w:szCs w:val="23"/>
              </w:rPr>
              <w:t>s.p</w:t>
            </w:r>
            <w:proofErr w:type="spellEnd"/>
            <w:r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5B5A5A" w14:paraId="14D3719F" w14:textId="77777777" w:rsidTr="00861AB3">
        <w:tc>
          <w:tcPr>
            <w:tcW w:w="4361" w:type="dxa"/>
          </w:tcPr>
          <w:p w14:paraId="626B414F" w14:textId="77777777" w:rsidR="00741C52" w:rsidRDefault="00E84E1E" w:rsidP="000F38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Sídlo: </w:t>
            </w:r>
          </w:p>
        </w:tc>
        <w:tc>
          <w:tcPr>
            <w:tcW w:w="4851" w:type="dxa"/>
          </w:tcPr>
          <w:p w14:paraId="47B5643E" w14:textId="77777777" w:rsidR="00741C52" w:rsidRDefault="00E84E1E" w:rsidP="00126A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Tiskařská </w:t>
            </w:r>
            <w:r w:rsidR="00543669">
              <w:rPr>
                <w:sz w:val="23"/>
                <w:szCs w:val="23"/>
              </w:rPr>
              <w:t>270/</w:t>
            </w:r>
            <w:r>
              <w:rPr>
                <w:sz w:val="23"/>
                <w:szCs w:val="23"/>
              </w:rPr>
              <w:t>8, Praha 10</w:t>
            </w:r>
            <w:r w:rsidR="00C12BF9">
              <w:rPr>
                <w:sz w:val="23"/>
                <w:szCs w:val="23"/>
              </w:rPr>
              <w:t xml:space="preserve"> – </w:t>
            </w:r>
            <w:r>
              <w:rPr>
                <w:sz w:val="23"/>
                <w:szCs w:val="23"/>
              </w:rPr>
              <w:t>Malešice,</w:t>
            </w:r>
            <w:r w:rsidR="00C12BF9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PSČ 10</w:t>
            </w:r>
            <w:r w:rsidR="00543669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</w:t>
            </w:r>
            <w:r w:rsidR="00543669">
              <w:rPr>
                <w:sz w:val="23"/>
                <w:szCs w:val="23"/>
              </w:rPr>
              <w:t>00</w:t>
            </w:r>
            <w:r w:rsidR="00C12BF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Česká republika </w:t>
            </w:r>
          </w:p>
        </w:tc>
      </w:tr>
      <w:tr w:rsidR="005B5A5A" w14:paraId="5C2A0B2B" w14:textId="77777777" w:rsidTr="00861AB3">
        <w:tc>
          <w:tcPr>
            <w:tcW w:w="4361" w:type="dxa"/>
          </w:tcPr>
          <w:p w14:paraId="0EBAA51A" w14:textId="77777777" w:rsidR="00741C52" w:rsidRDefault="00E84E1E" w:rsidP="000F38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IČO: </w:t>
            </w:r>
          </w:p>
        </w:tc>
        <w:tc>
          <w:tcPr>
            <w:tcW w:w="4851" w:type="dxa"/>
            <w:vAlign w:val="center"/>
          </w:tcPr>
          <w:p w14:paraId="295C7CBC" w14:textId="77777777" w:rsidR="00741C52" w:rsidRDefault="00C64610" w:rsidP="00126A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00000515</w:t>
            </w:r>
          </w:p>
        </w:tc>
      </w:tr>
      <w:tr w:rsidR="005B5A5A" w14:paraId="654ACB6D" w14:textId="77777777" w:rsidTr="00861AB3">
        <w:tc>
          <w:tcPr>
            <w:tcW w:w="4361" w:type="dxa"/>
          </w:tcPr>
          <w:p w14:paraId="53FB466A" w14:textId="77777777" w:rsidR="00741C52" w:rsidRDefault="00E84E1E" w:rsidP="000F38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DIČ: </w:t>
            </w:r>
          </w:p>
        </w:tc>
        <w:tc>
          <w:tcPr>
            <w:tcW w:w="4851" w:type="dxa"/>
            <w:vAlign w:val="center"/>
          </w:tcPr>
          <w:p w14:paraId="69C92985" w14:textId="77777777" w:rsidR="00741C52" w:rsidRDefault="00C64610" w:rsidP="00126A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CZ00000515</w:t>
            </w:r>
          </w:p>
        </w:tc>
      </w:tr>
      <w:tr w:rsidR="005B5A5A" w14:paraId="4CCAB0F8" w14:textId="77777777" w:rsidTr="00861AB3">
        <w:tc>
          <w:tcPr>
            <w:tcW w:w="4361" w:type="dxa"/>
          </w:tcPr>
          <w:p w14:paraId="016AF4F6" w14:textId="77777777" w:rsidR="00741C52" w:rsidRDefault="00E84E1E" w:rsidP="000F38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Bankovní spojení </w:t>
            </w:r>
          </w:p>
        </w:tc>
        <w:tc>
          <w:tcPr>
            <w:tcW w:w="4851" w:type="dxa"/>
          </w:tcPr>
          <w:p w14:paraId="7F44251B" w14:textId="77777777" w:rsidR="00E7407F" w:rsidRPr="008336C1" w:rsidRDefault="00B26CE3" w:rsidP="00126ACE">
            <w:pPr>
              <w:pStyle w:val="Default"/>
              <w:rPr>
                <w:sz w:val="23"/>
                <w:szCs w:val="23"/>
              </w:rPr>
            </w:pPr>
            <w:r w:rsidRPr="008336C1">
              <w:rPr>
                <w:sz w:val="23"/>
                <w:szCs w:val="23"/>
              </w:rPr>
              <w:t>Česká spořitelna a.s., Olbrachtova 1929/62, 140 00 Praha 4,</w:t>
            </w:r>
          </w:p>
          <w:p w14:paraId="74506F4C" w14:textId="77777777" w:rsidR="00741C52" w:rsidRPr="005D1718" w:rsidRDefault="00E84E1E" w:rsidP="003C684A">
            <w:pPr>
              <w:pStyle w:val="Default"/>
              <w:rPr>
                <w:sz w:val="23"/>
                <w:szCs w:val="23"/>
              </w:rPr>
            </w:pPr>
            <w:r w:rsidRPr="008336C1">
              <w:rPr>
                <w:sz w:val="23"/>
                <w:szCs w:val="23"/>
              </w:rPr>
              <w:t xml:space="preserve">Číslo účtu: </w:t>
            </w:r>
            <w:r w:rsidR="00B26CE3" w:rsidRPr="008336C1">
              <w:rPr>
                <w:sz w:val="23"/>
                <w:szCs w:val="23"/>
              </w:rPr>
              <w:t>994404-0141472001/0800</w:t>
            </w:r>
            <w:r w:rsidRPr="008336C1">
              <w:rPr>
                <w:sz w:val="23"/>
                <w:szCs w:val="23"/>
              </w:rPr>
              <w:t xml:space="preserve"> CZK</w:t>
            </w:r>
          </w:p>
        </w:tc>
      </w:tr>
      <w:tr w:rsidR="005B5A5A" w14:paraId="0F6B47BE" w14:textId="77777777" w:rsidTr="00861AB3">
        <w:tc>
          <w:tcPr>
            <w:tcW w:w="4361" w:type="dxa"/>
          </w:tcPr>
          <w:p w14:paraId="16F3E566" w14:textId="77777777" w:rsidR="00741C52" w:rsidRDefault="00E84E1E" w:rsidP="000F38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Statutární zástupce: </w:t>
            </w:r>
          </w:p>
        </w:tc>
        <w:tc>
          <w:tcPr>
            <w:tcW w:w="4851" w:type="dxa"/>
            <w:vAlign w:val="center"/>
          </w:tcPr>
          <w:p w14:paraId="25B44296" w14:textId="77777777" w:rsidR="00741C52" w:rsidRPr="005D1718" w:rsidRDefault="00C64610" w:rsidP="00126A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Mgr. Jiří Protiva</w:t>
            </w:r>
            <w:r w:rsidR="00930847">
              <w:rPr>
                <w:sz w:val="23"/>
                <w:szCs w:val="23"/>
              </w:rPr>
              <w:t>, ředitel státního podniku</w:t>
            </w:r>
          </w:p>
        </w:tc>
      </w:tr>
      <w:tr w:rsidR="005B5A5A" w14:paraId="624B996A" w14:textId="77777777" w:rsidTr="00861AB3">
        <w:tc>
          <w:tcPr>
            <w:tcW w:w="4361" w:type="dxa"/>
            <w:vAlign w:val="center"/>
          </w:tcPr>
          <w:p w14:paraId="21ABEFEF" w14:textId="77777777" w:rsidR="00741C52" w:rsidRDefault="00E84E1E" w:rsidP="000F38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Internet: </w:t>
            </w:r>
          </w:p>
        </w:tc>
        <w:tc>
          <w:tcPr>
            <w:tcW w:w="4851" w:type="dxa"/>
            <w:vAlign w:val="center"/>
          </w:tcPr>
          <w:p w14:paraId="5C20683B" w14:textId="77777777" w:rsidR="00741C52" w:rsidRDefault="00930847" w:rsidP="00126A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www.lompraha.cz</w:t>
            </w:r>
          </w:p>
        </w:tc>
      </w:tr>
      <w:tr w:rsidR="005B5A5A" w14:paraId="7BF9B0F3" w14:textId="77777777" w:rsidTr="00861AB3">
        <w:tc>
          <w:tcPr>
            <w:tcW w:w="4361" w:type="dxa"/>
          </w:tcPr>
          <w:p w14:paraId="09496CA0" w14:textId="77777777" w:rsidR="00741C52" w:rsidRDefault="00E84E1E" w:rsidP="000F38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Hlavní kontaktní osoba: </w:t>
            </w:r>
          </w:p>
        </w:tc>
        <w:tc>
          <w:tcPr>
            <w:tcW w:w="4851" w:type="dxa"/>
          </w:tcPr>
          <w:p w14:paraId="60D8E5ED" w14:textId="77777777" w:rsidR="00741C52" w:rsidRDefault="004A6BE4" w:rsidP="00635E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Ing. </w:t>
            </w:r>
            <w:r w:rsidR="00635EE1">
              <w:rPr>
                <w:sz w:val="23"/>
                <w:szCs w:val="23"/>
              </w:rPr>
              <w:t>Květoň Holcr</w:t>
            </w:r>
          </w:p>
        </w:tc>
      </w:tr>
      <w:tr w:rsidR="005B5A5A" w14:paraId="22DEC258" w14:textId="77777777" w:rsidTr="00861AB3">
        <w:tc>
          <w:tcPr>
            <w:tcW w:w="4361" w:type="dxa"/>
          </w:tcPr>
          <w:p w14:paraId="35066425" w14:textId="77777777" w:rsidR="00741C52" w:rsidRDefault="00E84E1E" w:rsidP="000F38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Telefon: </w:t>
            </w:r>
          </w:p>
        </w:tc>
        <w:tc>
          <w:tcPr>
            <w:tcW w:w="4851" w:type="dxa"/>
            <w:vAlign w:val="center"/>
          </w:tcPr>
          <w:p w14:paraId="513CC1AC" w14:textId="77777777" w:rsidR="00741C52" w:rsidRDefault="00635EE1" w:rsidP="00635E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580 580 120</w:t>
            </w:r>
            <w:r w:rsidR="003601F4">
              <w:rPr>
                <w:sz w:val="23"/>
                <w:szCs w:val="23"/>
              </w:rPr>
              <w:t>, 7</w:t>
            </w:r>
            <w:r>
              <w:rPr>
                <w:sz w:val="23"/>
                <w:szCs w:val="23"/>
              </w:rPr>
              <w:t>02 208 453</w:t>
            </w:r>
          </w:p>
        </w:tc>
      </w:tr>
      <w:tr w:rsidR="005B5A5A" w14:paraId="54D1C3CE" w14:textId="77777777" w:rsidTr="00861AB3">
        <w:tc>
          <w:tcPr>
            <w:tcW w:w="4361" w:type="dxa"/>
          </w:tcPr>
          <w:p w14:paraId="56D28229" w14:textId="77777777" w:rsidR="00741C52" w:rsidRDefault="00E84E1E" w:rsidP="000F38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E-mail: </w:t>
            </w:r>
          </w:p>
        </w:tc>
        <w:tc>
          <w:tcPr>
            <w:tcW w:w="4851" w:type="dxa"/>
            <w:vAlign w:val="center"/>
          </w:tcPr>
          <w:p w14:paraId="64D830B7" w14:textId="77777777" w:rsidR="00741C52" w:rsidRDefault="004C1BC1" w:rsidP="00126A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</w:t>
            </w:r>
            <w:r w:rsidR="00635EE1">
              <w:rPr>
                <w:sz w:val="23"/>
                <w:szCs w:val="23"/>
              </w:rPr>
              <w:t>veton.holcr</w:t>
            </w:r>
            <w:r w:rsidR="004A6BE4">
              <w:rPr>
                <w:sz w:val="23"/>
                <w:szCs w:val="23"/>
              </w:rPr>
              <w:t>@lompraha.cz</w:t>
            </w:r>
          </w:p>
        </w:tc>
      </w:tr>
      <w:tr w:rsidR="005B5A5A" w14:paraId="43F43FB3" w14:textId="77777777" w:rsidTr="00861AB3">
        <w:tc>
          <w:tcPr>
            <w:tcW w:w="4361" w:type="dxa"/>
          </w:tcPr>
          <w:p w14:paraId="0E51A230" w14:textId="77777777" w:rsidR="00741C52" w:rsidRDefault="00E84E1E" w:rsidP="000F38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Zástupce hlavní kontaktní osoby </w:t>
            </w:r>
          </w:p>
        </w:tc>
        <w:tc>
          <w:tcPr>
            <w:tcW w:w="4851" w:type="dxa"/>
          </w:tcPr>
          <w:p w14:paraId="6CC7B193" w14:textId="77777777" w:rsidR="00741C52" w:rsidRPr="004E6741" w:rsidRDefault="00635EE1" w:rsidP="00635E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Jiří Skřeček</w:t>
            </w:r>
          </w:p>
        </w:tc>
      </w:tr>
      <w:tr w:rsidR="005B5A5A" w14:paraId="73A1920E" w14:textId="77777777" w:rsidTr="00861AB3">
        <w:tc>
          <w:tcPr>
            <w:tcW w:w="4361" w:type="dxa"/>
          </w:tcPr>
          <w:p w14:paraId="0C3C9411" w14:textId="77777777" w:rsidR="00741C52" w:rsidRDefault="00E84E1E" w:rsidP="000F38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Telefon: </w:t>
            </w:r>
          </w:p>
        </w:tc>
        <w:tc>
          <w:tcPr>
            <w:tcW w:w="4851" w:type="dxa"/>
            <w:vAlign w:val="center"/>
          </w:tcPr>
          <w:p w14:paraId="0B090215" w14:textId="77777777" w:rsidR="00741C52" w:rsidRPr="004E6741" w:rsidRDefault="004C1BC1" w:rsidP="00635E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580 580 140, </w:t>
            </w:r>
            <w:r w:rsidR="00635EE1">
              <w:rPr>
                <w:sz w:val="23"/>
                <w:szCs w:val="23"/>
              </w:rPr>
              <w:t>702 210 047</w:t>
            </w:r>
          </w:p>
        </w:tc>
      </w:tr>
      <w:tr w:rsidR="005B5A5A" w14:paraId="2856D04A" w14:textId="77777777" w:rsidTr="00861AB3">
        <w:tc>
          <w:tcPr>
            <w:tcW w:w="4361" w:type="dxa"/>
          </w:tcPr>
          <w:p w14:paraId="186D064B" w14:textId="77777777" w:rsidR="00741C52" w:rsidRDefault="00E84E1E" w:rsidP="000F38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E-mail: </w:t>
            </w:r>
          </w:p>
        </w:tc>
        <w:tc>
          <w:tcPr>
            <w:tcW w:w="4851" w:type="dxa"/>
            <w:vAlign w:val="center"/>
          </w:tcPr>
          <w:p w14:paraId="2997319B" w14:textId="77777777" w:rsidR="00741C52" w:rsidRPr="004E6741" w:rsidRDefault="00635EE1" w:rsidP="00126A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jiri.skrecek</w:t>
            </w:r>
            <w:r w:rsidR="003601F4">
              <w:rPr>
                <w:sz w:val="23"/>
                <w:szCs w:val="23"/>
              </w:rPr>
              <w:t>@lompraha.cz</w:t>
            </w:r>
          </w:p>
        </w:tc>
      </w:tr>
    </w:tbl>
    <w:p w14:paraId="25817D94" w14:textId="77777777" w:rsidR="001D7206" w:rsidRDefault="001D7206" w:rsidP="000F38E2">
      <w:pPr>
        <w:pStyle w:val="Default"/>
        <w:rPr>
          <w:b/>
          <w:bCs/>
          <w:color w:val="auto"/>
          <w:sz w:val="28"/>
          <w:szCs w:val="28"/>
        </w:rPr>
      </w:pPr>
    </w:p>
    <w:p w14:paraId="7404D3B8" w14:textId="77777777" w:rsidR="001D7206" w:rsidRDefault="001D7206" w:rsidP="00126ACE">
      <w:pPr>
        <w:pStyle w:val="Default"/>
        <w:rPr>
          <w:b/>
          <w:bCs/>
          <w:color w:val="auto"/>
          <w:sz w:val="28"/>
          <w:szCs w:val="28"/>
        </w:rPr>
      </w:pPr>
    </w:p>
    <w:p w14:paraId="783B1EC5" w14:textId="77777777" w:rsidR="00741C52" w:rsidRDefault="00E84E1E" w:rsidP="003C684A">
      <w:pPr>
        <w:pStyle w:val="Default"/>
        <w:numPr>
          <w:ilvl w:val="1"/>
          <w:numId w:val="6"/>
        </w:numPr>
        <w:rPr>
          <w:b/>
          <w:bCs/>
          <w:color w:val="auto"/>
          <w:sz w:val="28"/>
          <w:szCs w:val="28"/>
        </w:rPr>
      </w:pPr>
      <w:r w:rsidRPr="004B05A9">
        <w:rPr>
          <w:b/>
          <w:bCs/>
          <w:color w:val="auto"/>
          <w:sz w:val="28"/>
          <w:szCs w:val="28"/>
        </w:rPr>
        <w:t>Definice a výklad některých pojmů</w:t>
      </w:r>
    </w:p>
    <w:p w14:paraId="0F185F2F" w14:textId="77777777" w:rsidR="001D7206" w:rsidRDefault="001D7206">
      <w:pPr>
        <w:pStyle w:val="Default"/>
        <w:ind w:left="825"/>
        <w:rPr>
          <w:b/>
          <w:bCs/>
          <w:color w:val="auto"/>
          <w:sz w:val="28"/>
          <w:szCs w:val="28"/>
        </w:rPr>
      </w:pPr>
    </w:p>
    <w:p w14:paraId="35084C0A" w14:textId="77777777" w:rsidR="004B05A9" w:rsidRPr="004B05A9" w:rsidRDefault="004B05A9">
      <w:pPr>
        <w:pStyle w:val="Default"/>
        <w:rPr>
          <w:color w:val="auto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85"/>
        <w:gridCol w:w="4777"/>
      </w:tblGrid>
      <w:tr w:rsidR="005B5A5A" w14:paraId="437F87BE" w14:textId="77777777" w:rsidTr="00203316">
        <w:tc>
          <w:tcPr>
            <w:tcW w:w="4285" w:type="dxa"/>
            <w:vAlign w:val="center"/>
          </w:tcPr>
          <w:p w14:paraId="1A59FDCB" w14:textId="77777777" w:rsidR="002D4081" w:rsidRDefault="00E84E1E" w:rsidP="00F82D7B">
            <w:pPr>
              <w:pStyle w:val="Default"/>
              <w:jc w:val="both"/>
            </w:pPr>
            <w:r>
              <w:rPr>
                <w:b/>
                <w:bCs/>
                <w:sz w:val="23"/>
                <w:szCs w:val="23"/>
              </w:rPr>
              <w:t>Veřejná soutěž o nejvhodnější nabídku</w:t>
            </w:r>
            <w:r w:rsidR="004E4DCE" w:rsidRPr="004E4DCE">
              <w:rPr>
                <w:b/>
                <w:bCs/>
                <w:sz w:val="23"/>
                <w:szCs w:val="23"/>
              </w:rPr>
              <w:t xml:space="preserve"> na </w:t>
            </w:r>
            <w:r w:rsidR="002A4640" w:rsidRPr="002A4640">
              <w:rPr>
                <w:b/>
                <w:bCs/>
                <w:sz w:val="23"/>
                <w:szCs w:val="23"/>
              </w:rPr>
              <w:t xml:space="preserve">nájem </w:t>
            </w:r>
            <w:r w:rsidR="00240DFE">
              <w:rPr>
                <w:b/>
                <w:bCs/>
                <w:sz w:val="23"/>
                <w:szCs w:val="23"/>
              </w:rPr>
              <w:t xml:space="preserve">b. </w:t>
            </w:r>
            <w:r w:rsidR="002A4640" w:rsidRPr="002A4640">
              <w:rPr>
                <w:b/>
                <w:bCs/>
                <w:sz w:val="23"/>
                <w:szCs w:val="23"/>
              </w:rPr>
              <w:t xml:space="preserve">č. </w:t>
            </w:r>
            <w:r w:rsidR="00240DFE">
              <w:rPr>
                <w:b/>
                <w:bCs/>
                <w:sz w:val="23"/>
                <w:szCs w:val="23"/>
              </w:rPr>
              <w:t xml:space="preserve">98 – </w:t>
            </w:r>
            <w:r w:rsidR="00B5038F">
              <w:rPr>
                <w:b/>
                <w:bCs/>
                <w:sz w:val="23"/>
                <w:szCs w:val="23"/>
              </w:rPr>
              <w:t>výrobně skladovací haly</w:t>
            </w:r>
            <w:r w:rsidR="00240DFE">
              <w:rPr>
                <w:b/>
                <w:bCs/>
                <w:sz w:val="23"/>
                <w:szCs w:val="23"/>
              </w:rPr>
              <w:t xml:space="preserve"> a zpevněné plochy před </w:t>
            </w:r>
            <w:r w:rsidR="00F82D7B">
              <w:rPr>
                <w:b/>
                <w:bCs/>
                <w:sz w:val="23"/>
                <w:szCs w:val="23"/>
              </w:rPr>
              <w:t>halou</w:t>
            </w:r>
            <w:r w:rsidR="00240DFE">
              <w:rPr>
                <w:b/>
                <w:bCs/>
                <w:sz w:val="23"/>
                <w:szCs w:val="23"/>
              </w:rPr>
              <w:t xml:space="preserve"> v </w:t>
            </w:r>
            <w:r w:rsidR="002A4640" w:rsidRPr="002A4640">
              <w:rPr>
                <w:b/>
                <w:bCs/>
                <w:sz w:val="23"/>
                <w:szCs w:val="23"/>
              </w:rPr>
              <w:t xml:space="preserve">areálu LOM PRAHA </w:t>
            </w:r>
            <w:proofErr w:type="spellStart"/>
            <w:r w:rsidR="002A4640" w:rsidRPr="002A4640">
              <w:rPr>
                <w:b/>
                <w:bCs/>
                <w:sz w:val="23"/>
                <w:szCs w:val="23"/>
              </w:rPr>
              <w:t>s.p</w:t>
            </w:r>
            <w:proofErr w:type="spellEnd"/>
            <w:r w:rsidR="002A4640" w:rsidRPr="002A4640">
              <w:rPr>
                <w:b/>
                <w:bCs/>
                <w:sz w:val="23"/>
                <w:szCs w:val="23"/>
              </w:rPr>
              <w:t xml:space="preserve">. </w:t>
            </w:r>
            <w:r w:rsidR="00240DFE">
              <w:rPr>
                <w:b/>
                <w:bCs/>
                <w:sz w:val="23"/>
                <w:szCs w:val="23"/>
              </w:rPr>
              <w:t>– letiště Přerov</w:t>
            </w:r>
          </w:p>
        </w:tc>
        <w:tc>
          <w:tcPr>
            <w:tcW w:w="4777" w:type="dxa"/>
            <w:vAlign w:val="center"/>
          </w:tcPr>
          <w:p w14:paraId="096A0647" w14:textId="77777777" w:rsidR="002D4081" w:rsidRDefault="00E8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Dále též </w:t>
            </w:r>
            <w:r w:rsidR="00CE42A0">
              <w:rPr>
                <w:sz w:val="23"/>
                <w:szCs w:val="23"/>
              </w:rPr>
              <w:t xml:space="preserve">jen </w:t>
            </w:r>
            <w:r>
              <w:rPr>
                <w:sz w:val="23"/>
                <w:szCs w:val="23"/>
              </w:rPr>
              <w:t>„</w:t>
            </w:r>
            <w:r w:rsidR="00CE42A0">
              <w:rPr>
                <w:sz w:val="23"/>
                <w:szCs w:val="23"/>
              </w:rPr>
              <w:t>soutěž</w:t>
            </w:r>
            <w:r>
              <w:rPr>
                <w:sz w:val="23"/>
                <w:szCs w:val="23"/>
              </w:rPr>
              <w:t>”.</w:t>
            </w:r>
          </w:p>
        </w:tc>
      </w:tr>
      <w:tr w:rsidR="005B5A5A" w14:paraId="487E14A4" w14:textId="77777777" w:rsidTr="00203316">
        <w:tc>
          <w:tcPr>
            <w:tcW w:w="4285" w:type="dxa"/>
            <w:vAlign w:val="center"/>
          </w:tcPr>
          <w:p w14:paraId="0E875579" w14:textId="77777777" w:rsidR="002D4081" w:rsidRDefault="00E84E1E" w:rsidP="000F38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LOM PRAHA </w:t>
            </w:r>
            <w:proofErr w:type="spellStart"/>
            <w:r>
              <w:rPr>
                <w:b/>
                <w:bCs/>
                <w:sz w:val="23"/>
                <w:szCs w:val="23"/>
              </w:rPr>
              <w:t>s.p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4777" w:type="dxa"/>
          </w:tcPr>
          <w:p w14:paraId="78E6C770" w14:textId="77777777" w:rsidR="002D4081" w:rsidRDefault="00E84E1E" w:rsidP="00126A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Dále a výše též jen „vyhlašovatel“</w:t>
            </w:r>
            <w:r w:rsidR="00AA7C63">
              <w:rPr>
                <w:sz w:val="23"/>
                <w:szCs w:val="23"/>
              </w:rPr>
              <w:t xml:space="preserve"> nebo „pronajímatel“ (ve vztahu k uzavírané nájemní smlouvě)</w:t>
            </w:r>
          </w:p>
        </w:tc>
      </w:tr>
      <w:tr w:rsidR="005B5A5A" w14:paraId="645B4AF8" w14:textId="77777777" w:rsidTr="00203316">
        <w:tc>
          <w:tcPr>
            <w:tcW w:w="4285" w:type="dxa"/>
            <w:vAlign w:val="center"/>
          </w:tcPr>
          <w:p w14:paraId="27EAA249" w14:textId="77777777" w:rsidR="002D4081" w:rsidRDefault="00E84E1E" w:rsidP="000F38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Navrhovatel</w:t>
            </w:r>
          </w:p>
        </w:tc>
        <w:tc>
          <w:tcPr>
            <w:tcW w:w="4777" w:type="dxa"/>
          </w:tcPr>
          <w:p w14:paraId="6F6081AA" w14:textId="77777777" w:rsidR="002D4081" w:rsidRDefault="00E84E1E" w:rsidP="00126A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Navrhovatelem je osoba, která podá nabídku do soutěže.</w:t>
            </w:r>
          </w:p>
        </w:tc>
      </w:tr>
      <w:tr w:rsidR="005B5A5A" w14:paraId="3B3C67DA" w14:textId="77777777" w:rsidTr="00203316">
        <w:tc>
          <w:tcPr>
            <w:tcW w:w="4285" w:type="dxa"/>
            <w:vAlign w:val="center"/>
          </w:tcPr>
          <w:p w14:paraId="1D5801CF" w14:textId="77777777" w:rsidR="002D4081" w:rsidRDefault="00E84E1E" w:rsidP="000F38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Vítěz </w:t>
            </w:r>
            <w:r w:rsidR="00CE42A0">
              <w:rPr>
                <w:b/>
                <w:bCs/>
                <w:sz w:val="23"/>
                <w:szCs w:val="23"/>
              </w:rPr>
              <w:t>soutěže</w:t>
            </w:r>
          </w:p>
        </w:tc>
        <w:tc>
          <w:tcPr>
            <w:tcW w:w="4777" w:type="dxa"/>
          </w:tcPr>
          <w:p w14:paraId="544A2363" w14:textId="77777777" w:rsidR="002D4081" w:rsidRDefault="00E84E1E" w:rsidP="00126A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Vítězem </w:t>
            </w:r>
            <w:r w:rsidR="00CE42A0">
              <w:rPr>
                <w:sz w:val="23"/>
                <w:szCs w:val="23"/>
              </w:rPr>
              <w:t xml:space="preserve">soutěže </w:t>
            </w:r>
            <w:r>
              <w:rPr>
                <w:sz w:val="23"/>
                <w:szCs w:val="23"/>
              </w:rPr>
              <w:t xml:space="preserve">řízení je </w:t>
            </w:r>
            <w:r w:rsidR="00CE42A0">
              <w:rPr>
                <w:sz w:val="23"/>
                <w:szCs w:val="23"/>
              </w:rPr>
              <w:t>navrhovatel</w:t>
            </w:r>
            <w:r>
              <w:rPr>
                <w:sz w:val="23"/>
                <w:szCs w:val="23"/>
              </w:rPr>
              <w:t>, jehož nabídka bude vybrána vy</w:t>
            </w:r>
            <w:r w:rsidR="002A4640">
              <w:rPr>
                <w:sz w:val="23"/>
                <w:szCs w:val="23"/>
              </w:rPr>
              <w:t>hlašovatelem jako nejvhodnější.</w:t>
            </w:r>
          </w:p>
        </w:tc>
      </w:tr>
      <w:tr w:rsidR="005B5A5A" w14:paraId="40A29076" w14:textId="77777777" w:rsidTr="00203316">
        <w:tc>
          <w:tcPr>
            <w:tcW w:w="4285" w:type="dxa"/>
            <w:vAlign w:val="center"/>
          </w:tcPr>
          <w:p w14:paraId="1768FCB3" w14:textId="77777777" w:rsidR="002D4081" w:rsidRPr="00A67EFD" w:rsidRDefault="00A67EFD" w:rsidP="000F38E2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A67EFD">
              <w:rPr>
                <w:b/>
                <w:sz w:val="23"/>
                <w:szCs w:val="23"/>
              </w:rPr>
              <w:t>Nájemce</w:t>
            </w:r>
          </w:p>
        </w:tc>
        <w:tc>
          <w:tcPr>
            <w:tcW w:w="4777" w:type="dxa"/>
          </w:tcPr>
          <w:p w14:paraId="31B32516" w14:textId="77777777" w:rsidR="00CF4511" w:rsidRDefault="008905A4" w:rsidP="00126A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Vítěz soutěže, se kterým bude uzavřena nájemní smlouva.</w:t>
            </w:r>
          </w:p>
        </w:tc>
      </w:tr>
      <w:tr w:rsidR="00A67EFD" w14:paraId="5468F486" w14:textId="77777777" w:rsidTr="00203316">
        <w:tc>
          <w:tcPr>
            <w:tcW w:w="4285" w:type="dxa"/>
            <w:vAlign w:val="center"/>
          </w:tcPr>
          <w:p w14:paraId="378CE60B" w14:textId="77777777" w:rsidR="00A67EFD" w:rsidRDefault="00A67EFD" w:rsidP="000F38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Předmět nájmu dle specifikace v</w:t>
            </w:r>
            <w:r w:rsidR="00203316">
              <w:rPr>
                <w:b/>
                <w:bCs/>
                <w:sz w:val="23"/>
                <w:szCs w:val="23"/>
              </w:rPr>
              <w:t> </w:t>
            </w:r>
            <w:r>
              <w:rPr>
                <w:b/>
                <w:bCs/>
                <w:sz w:val="23"/>
                <w:szCs w:val="23"/>
              </w:rPr>
              <w:t xml:space="preserve">kapitole 3.3 </w:t>
            </w:r>
          </w:p>
        </w:tc>
        <w:tc>
          <w:tcPr>
            <w:tcW w:w="4777" w:type="dxa"/>
          </w:tcPr>
          <w:p w14:paraId="33621268" w14:textId="77777777" w:rsidR="00A67EFD" w:rsidRDefault="00B5038F" w:rsidP="00F82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Výrobně skladovací hala </w:t>
            </w:r>
            <w:proofErr w:type="spellStart"/>
            <w:r>
              <w:rPr>
                <w:sz w:val="23"/>
                <w:szCs w:val="23"/>
              </w:rPr>
              <w:t>b.č</w:t>
            </w:r>
            <w:proofErr w:type="spellEnd"/>
            <w:r>
              <w:rPr>
                <w:sz w:val="23"/>
                <w:szCs w:val="23"/>
              </w:rPr>
              <w:t xml:space="preserve">. 98 v areálu LOM PRAHA </w:t>
            </w:r>
            <w:proofErr w:type="spellStart"/>
            <w:r>
              <w:rPr>
                <w:sz w:val="23"/>
                <w:szCs w:val="23"/>
              </w:rPr>
              <w:t>s.p</w:t>
            </w:r>
            <w:proofErr w:type="spellEnd"/>
            <w:r>
              <w:rPr>
                <w:sz w:val="23"/>
                <w:szCs w:val="23"/>
              </w:rPr>
              <w:t xml:space="preserve">. – letiště Přerov. </w:t>
            </w:r>
            <w:r w:rsidR="00A67EFD">
              <w:rPr>
                <w:sz w:val="23"/>
                <w:szCs w:val="23"/>
              </w:rPr>
              <w:t xml:space="preserve">nacházející se na adrese </w:t>
            </w:r>
            <w:r>
              <w:rPr>
                <w:sz w:val="23"/>
                <w:szCs w:val="23"/>
              </w:rPr>
              <w:t>Na letišti 429/98, 750 02 Bochoř</w:t>
            </w:r>
            <w:r w:rsidR="00F82D7B">
              <w:rPr>
                <w:sz w:val="23"/>
                <w:szCs w:val="23"/>
              </w:rPr>
              <w:t>; zpevněná plocha před touto halou</w:t>
            </w:r>
          </w:p>
        </w:tc>
      </w:tr>
    </w:tbl>
    <w:p w14:paraId="2A77CD26" w14:textId="77777777" w:rsidR="002C69E6" w:rsidRPr="00833794" w:rsidRDefault="00E84E1E" w:rsidP="000F38E2">
      <w:pPr>
        <w:pStyle w:val="CM27"/>
        <w:spacing w:after="357"/>
        <w:jc w:val="both"/>
        <w:rPr>
          <w:rFonts w:cs="HAVUKP+Arial"/>
          <w:b/>
          <w:bCs/>
          <w:color w:val="000000"/>
          <w:sz w:val="36"/>
          <w:szCs w:val="36"/>
        </w:rPr>
      </w:pPr>
      <w:r w:rsidRPr="00833794">
        <w:rPr>
          <w:rFonts w:cs="HAVUKP+Arial"/>
          <w:b/>
          <w:bCs/>
          <w:color w:val="000000"/>
          <w:sz w:val="36"/>
          <w:szCs w:val="36"/>
        </w:rPr>
        <w:lastRenderedPageBreak/>
        <w:t xml:space="preserve">2. Závazné podmínky </w:t>
      </w:r>
      <w:r w:rsidR="002A33BA">
        <w:rPr>
          <w:rFonts w:cs="HAVUKP+Arial"/>
          <w:b/>
          <w:bCs/>
          <w:color w:val="000000"/>
          <w:sz w:val="36"/>
          <w:szCs w:val="36"/>
        </w:rPr>
        <w:t>soutěže</w:t>
      </w:r>
    </w:p>
    <w:p w14:paraId="510605EB" w14:textId="77777777" w:rsidR="002C69E6" w:rsidRDefault="00E84E1E" w:rsidP="00126ACE">
      <w:pPr>
        <w:pStyle w:val="CM27"/>
        <w:spacing w:after="357"/>
        <w:jc w:val="both"/>
        <w:rPr>
          <w:rFonts w:cs="HAVUKP+Arial"/>
          <w:sz w:val="28"/>
          <w:szCs w:val="28"/>
        </w:rPr>
      </w:pPr>
      <w:r>
        <w:rPr>
          <w:rFonts w:cs="HAVUKP+Arial"/>
          <w:b/>
          <w:bCs/>
          <w:sz w:val="28"/>
          <w:szCs w:val="28"/>
        </w:rPr>
        <w:t xml:space="preserve">2.1 Stanovení podmínek </w:t>
      </w:r>
      <w:r w:rsidR="002A33BA">
        <w:rPr>
          <w:rFonts w:cs="HAVUKP+Arial"/>
          <w:b/>
          <w:bCs/>
          <w:sz w:val="28"/>
          <w:szCs w:val="28"/>
        </w:rPr>
        <w:t>soutěže</w:t>
      </w:r>
    </w:p>
    <w:p w14:paraId="6F1DDD6A" w14:textId="1E15E711" w:rsidR="006674D0" w:rsidRDefault="00E84E1E" w:rsidP="008336C1">
      <w:pPr>
        <w:pStyle w:val="CM25"/>
        <w:spacing w:after="265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 xml:space="preserve">Vyhlašovatel </w:t>
      </w:r>
      <w:r w:rsidR="00320506">
        <w:rPr>
          <w:rFonts w:cs="HAVUKP+Arial"/>
          <w:sz w:val="23"/>
          <w:szCs w:val="23"/>
        </w:rPr>
        <w:t xml:space="preserve">má ve smyslu zákona č. 77/1997 Sb., o státním podniku, ve znění pozdějších předpisů (dále jen „zákon o státním podniku“) v právu hospodařit </w:t>
      </w:r>
      <w:r w:rsidR="00E105A5">
        <w:rPr>
          <w:rFonts w:cs="HAVUKP+Arial"/>
          <w:sz w:val="23"/>
          <w:szCs w:val="23"/>
        </w:rPr>
        <w:t xml:space="preserve">výrobně skladovací halu b. </w:t>
      </w:r>
      <w:r w:rsidR="00320506" w:rsidRPr="00CF4511">
        <w:rPr>
          <w:sz w:val="23"/>
          <w:szCs w:val="23"/>
        </w:rPr>
        <w:t xml:space="preserve">č. </w:t>
      </w:r>
      <w:r w:rsidR="00E105A5">
        <w:rPr>
          <w:sz w:val="23"/>
          <w:szCs w:val="23"/>
        </w:rPr>
        <w:t>98</w:t>
      </w:r>
      <w:r w:rsidR="00320506">
        <w:rPr>
          <w:sz w:val="23"/>
          <w:szCs w:val="23"/>
        </w:rPr>
        <w:t xml:space="preserve"> v areálu LOM PRAHA </w:t>
      </w:r>
      <w:proofErr w:type="spellStart"/>
      <w:r w:rsidR="00320506">
        <w:rPr>
          <w:sz w:val="23"/>
          <w:szCs w:val="23"/>
        </w:rPr>
        <w:t>s.p</w:t>
      </w:r>
      <w:proofErr w:type="spellEnd"/>
      <w:r w:rsidR="00320506">
        <w:rPr>
          <w:sz w:val="23"/>
          <w:szCs w:val="23"/>
        </w:rPr>
        <w:t>.</w:t>
      </w:r>
      <w:r w:rsidR="00E105A5">
        <w:rPr>
          <w:sz w:val="23"/>
          <w:szCs w:val="23"/>
        </w:rPr>
        <w:t xml:space="preserve"> – letiště Přerov</w:t>
      </w:r>
      <w:r w:rsidR="00320506">
        <w:rPr>
          <w:sz w:val="23"/>
          <w:szCs w:val="23"/>
        </w:rPr>
        <w:t xml:space="preserve">, nacházející se na adrese </w:t>
      </w:r>
      <w:r w:rsidR="00E105A5">
        <w:rPr>
          <w:sz w:val="23"/>
          <w:szCs w:val="23"/>
        </w:rPr>
        <w:t>Na letišti 429/98, 750 02 Bochoř</w:t>
      </w:r>
      <w:r w:rsidR="00AB4FCF">
        <w:rPr>
          <w:sz w:val="23"/>
          <w:szCs w:val="23"/>
        </w:rPr>
        <w:t xml:space="preserve"> a zpevněnou plochu před touto halou</w:t>
      </w:r>
      <w:r w:rsidR="00320506">
        <w:rPr>
          <w:sz w:val="23"/>
          <w:szCs w:val="23"/>
        </w:rPr>
        <w:t>.</w:t>
      </w:r>
    </w:p>
    <w:p w14:paraId="67C40B90" w14:textId="33D91C86" w:rsidR="002C69E6" w:rsidRDefault="00E84E1E" w:rsidP="008336C1">
      <w:pPr>
        <w:pStyle w:val="CM25"/>
        <w:spacing w:after="265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 xml:space="preserve">Vyhlašovatel tímto </w:t>
      </w:r>
      <w:r w:rsidR="002A33BA">
        <w:rPr>
          <w:rFonts w:cs="HAVUKP+Arial"/>
          <w:sz w:val="23"/>
          <w:szCs w:val="23"/>
        </w:rPr>
        <w:t>vyhlašuje</w:t>
      </w:r>
      <w:r>
        <w:rPr>
          <w:rFonts w:cs="HAVUKP+Arial"/>
          <w:sz w:val="23"/>
          <w:szCs w:val="23"/>
        </w:rPr>
        <w:t xml:space="preserve"> </w:t>
      </w:r>
      <w:r w:rsidR="002A33BA">
        <w:rPr>
          <w:rFonts w:cs="HAVUKP+Arial"/>
          <w:sz w:val="23"/>
          <w:szCs w:val="23"/>
        </w:rPr>
        <w:t>soutěž</w:t>
      </w:r>
      <w:r>
        <w:rPr>
          <w:rFonts w:cs="HAVUKP+Arial"/>
          <w:sz w:val="23"/>
          <w:szCs w:val="23"/>
        </w:rPr>
        <w:t xml:space="preserve"> </w:t>
      </w:r>
      <w:r w:rsidR="000345D1" w:rsidRPr="000345D1">
        <w:rPr>
          <w:rFonts w:cs="HAVUKP+Arial"/>
          <w:sz w:val="23"/>
          <w:szCs w:val="23"/>
        </w:rPr>
        <w:t xml:space="preserve">o nejvhodnější nabídku </w:t>
      </w:r>
      <w:r>
        <w:rPr>
          <w:rFonts w:cs="HAVUKP+Arial"/>
          <w:sz w:val="23"/>
          <w:szCs w:val="23"/>
        </w:rPr>
        <w:t xml:space="preserve">na </w:t>
      </w:r>
      <w:r w:rsidR="00320506" w:rsidRPr="00320506">
        <w:rPr>
          <w:rFonts w:cs="HAVUKP+Arial"/>
          <w:sz w:val="23"/>
          <w:szCs w:val="23"/>
        </w:rPr>
        <w:t xml:space="preserve">nájem </w:t>
      </w:r>
      <w:r w:rsidR="00E105A5">
        <w:rPr>
          <w:rFonts w:cs="HAVUKP+Arial"/>
          <w:sz w:val="23"/>
          <w:szCs w:val="23"/>
        </w:rPr>
        <w:t xml:space="preserve">výrobně </w:t>
      </w:r>
      <w:r w:rsidR="00F82D7B">
        <w:rPr>
          <w:rFonts w:cs="HAVUKP+Arial"/>
          <w:sz w:val="23"/>
          <w:szCs w:val="23"/>
        </w:rPr>
        <w:t xml:space="preserve">skladovací </w:t>
      </w:r>
      <w:r w:rsidR="00320506" w:rsidRPr="00320506">
        <w:rPr>
          <w:rFonts w:cs="HAVUKP+Arial"/>
          <w:sz w:val="23"/>
          <w:szCs w:val="23"/>
        </w:rPr>
        <w:t xml:space="preserve">haly </w:t>
      </w:r>
      <w:r w:rsidR="00F82D7B">
        <w:rPr>
          <w:rFonts w:cs="HAVUKP+Arial"/>
          <w:sz w:val="23"/>
          <w:szCs w:val="23"/>
        </w:rPr>
        <w:t xml:space="preserve">b. </w:t>
      </w:r>
      <w:r w:rsidR="00320506" w:rsidRPr="00320506">
        <w:rPr>
          <w:rFonts w:cs="HAVUKP+Arial"/>
          <w:sz w:val="23"/>
          <w:szCs w:val="23"/>
        </w:rPr>
        <w:t xml:space="preserve">č. </w:t>
      </w:r>
      <w:r w:rsidR="00F82D7B">
        <w:rPr>
          <w:rFonts w:cs="HAVUKP+Arial"/>
          <w:sz w:val="23"/>
          <w:szCs w:val="23"/>
        </w:rPr>
        <w:t>98</w:t>
      </w:r>
      <w:r w:rsidR="00320506" w:rsidRPr="00320506">
        <w:rPr>
          <w:rFonts w:cs="HAVUKP+Arial"/>
          <w:sz w:val="23"/>
          <w:szCs w:val="23"/>
        </w:rPr>
        <w:t xml:space="preserve"> v areálu LOM PRAHA </w:t>
      </w:r>
      <w:proofErr w:type="spellStart"/>
      <w:r w:rsidR="00320506" w:rsidRPr="00320506">
        <w:rPr>
          <w:rFonts w:cs="HAVUKP+Arial"/>
          <w:sz w:val="23"/>
          <w:szCs w:val="23"/>
        </w:rPr>
        <w:t>s.p</w:t>
      </w:r>
      <w:proofErr w:type="spellEnd"/>
      <w:r w:rsidR="00320506" w:rsidRPr="00320506">
        <w:rPr>
          <w:rFonts w:cs="HAVUKP+Arial"/>
          <w:sz w:val="23"/>
          <w:szCs w:val="23"/>
        </w:rPr>
        <w:t xml:space="preserve">. </w:t>
      </w:r>
      <w:r w:rsidR="00F82D7B">
        <w:rPr>
          <w:rFonts w:cs="HAVUKP+Arial"/>
          <w:sz w:val="23"/>
          <w:szCs w:val="23"/>
        </w:rPr>
        <w:t>– letiště Přerov a zpevněné plochy před touto halou</w:t>
      </w:r>
      <w:r>
        <w:rPr>
          <w:rFonts w:cs="HAVUKP+Arial"/>
          <w:sz w:val="23"/>
          <w:szCs w:val="23"/>
        </w:rPr>
        <w:t>.</w:t>
      </w:r>
      <w:r w:rsidR="00320506">
        <w:rPr>
          <w:rFonts w:cs="HAVUKP+Arial"/>
          <w:sz w:val="23"/>
          <w:szCs w:val="23"/>
        </w:rPr>
        <w:t xml:space="preserve"> Podrobná specifikace haly je uvedena v kapitole 3.</w:t>
      </w:r>
    </w:p>
    <w:p w14:paraId="66FC8E6B" w14:textId="77777777" w:rsidR="00F44E7B" w:rsidRPr="00F44E7B" w:rsidRDefault="00F44E7B" w:rsidP="008336C1">
      <w:pPr>
        <w:pStyle w:val="CM25"/>
        <w:spacing w:after="265"/>
        <w:jc w:val="both"/>
        <w:rPr>
          <w:rFonts w:cs="HAVUKP+Arial"/>
          <w:sz w:val="23"/>
          <w:szCs w:val="23"/>
        </w:rPr>
      </w:pPr>
      <w:r w:rsidRPr="008336C1">
        <w:rPr>
          <w:rFonts w:cs="HAVUKP+Arial"/>
          <w:sz w:val="23"/>
          <w:szCs w:val="23"/>
        </w:rPr>
        <w:t xml:space="preserve">Nájem bude sjednán na dobu určitou v trvání 5 let s </w:t>
      </w:r>
      <w:r w:rsidR="002B72CA">
        <w:rPr>
          <w:rFonts w:cs="HAVUKP+Arial"/>
          <w:sz w:val="23"/>
          <w:szCs w:val="23"/>
        </w:rPr>
        <w:t>automatickým</w:t>
      </w:r>
      <w:r w:rsidR="002B72CA" w:rsidRPr="008336C1">
        <w:rPr>
          <w:rFonts w:cs="HAVUKP+Arial"/>
          <w:sz w:val="23"/>
          <w:szCs w:val="23"/>
        </w:rPr>
        <w:t xml:space="preserve"> </w:t>
      </w:r>
      <w:r w:rsidRPr="008336C1">
        <w:rPr>
          <w:rFonts w:cs="HAVUKP+Arial"/>
          <w:sz w:val="23"/>
          <w:szCs w:val="23"/>
        </w:rPr>
        <w:t>prodloužení</w:t>
      </w:r>
      <w:r w:rsidR="002B72CA">
        <w:rPr>
          <w:rFonts w:cs="HAVUKP+Arial"/>
          <w:sz w:val="23"/>
          <w:szCs w:val="23"/>
        </w:rPr>
        <w:t>m</w:t>
      </w:r>
      <w:r w:rsidRPr="008336C1">
        <w:rPr>
          <w:rFonts w:cs="HAVUKP+Arial"/>
          <w:sz w:val="23"/>
          <w:szCs w:val="23"/>
        </w:rPr>
        <w:t xml:space="preserve"> doby nájmu </w:t>
      </w:r>
      <w:r w:rsidR="002B72CA">
        <w:rPr>
          <w:rFonts w:cs="HAVUKP+Arial"/>
          <w:sz w:val="23"/>
          <w:szCs w:val="23"/>
        </w:rPr>
        <w:t>o jeden rok, a to i opakovaně, pokud některá ze smluvních stran písemně nevyrozumí druhou smluvní stranu minimálně 3 měsíce před uplynutím doby trvání nájmu, že nemá zájem o další prodloužení nájemního vztahu. K automatickému prodloužení nájemního vztahu nedojde rovněž v</w:t>
      </w:r>
      <w:r w:rsidR="008C73E1">
        <w:rPr>
          <w:rFonts w:cs="HAVUKP+Arial"/>
          <w:sz w:val="23"/>
          <w:szCs w:val="23"/>
        </w:rPr>
        <w:t> </w:t>
      </w:r>
      <w:r w:rsidR="002B72CA">
        <w:rPr>
          <w:rFonts w:cs="HAVUKP+Arial"/>
          <w:sz w:val="23"/>
          <w:szCs w:val="23"/>
        </w:rPr>
        <w:t>případě</w:t>
      </w:r>
      <w:r w:rsidR="008C73E1">
        <w:rPr>
          <w:rFonts w:cs="HAVUKP+Arial"/>
          <w:sz w:val="23"/>
          <w:szCs w:val="23"/>
        </w:rPr>
        <w:t xml:space="preserve"> existence jakékoli splatné pohledávky pronajímatele za nájemcem</w:t>
      </w:r>
      <w:r w:rsidR="00C83434">
        <w:rPr>
          <w:rFonts w:cs="HAVUKP+Arial"/>
          <w:sz w:val="23"/>
          <w:szCs w:val="23"/>
        </w:rPr>
        <w:t xml:space="preserve"> v období 3 měsíců před uplynutím doby trvání nájmu</w:t>
      </w:r>
      <w:r w:rsidR="007E3E96" w:rsidRPr="007E3E96">
        <w:rPr>
          <w:sz w:val="23"/>
          <w:szCs w:val="23"/>
        </w:rPr>
        <w:t xml:space="preserve"> </w:t>
      </w:r>
      <w:r w:rsidR="007E3E96">
        <w:rPr>
          <w:sz w:val="23"/>
          <w:szCs w:val="23"/>
        </w:rPr>
        <w:t>a dále v případě, že v průběhu</w:t>
      </w:r>
      <w:r w:rsidR="007E3E96" w:rsidRPr="00014A5B">
        <w:rPr>
          <w:sz w:val="23"/>
          <w:szCs w:val="23"/>
        </w:rPr>
        <w:t xml:space="preserve"> </w:t>
      </w:r>
      <w:r w:rsidR="007E3E96">
        <w:rPr>
          <w:sz w:val="23"/>
          <w:szCs w:val="23"/>
        </w:rPr>
        <w:t xml:space="preserve">trvání </w:t>
      </w:r>
      <w:r w:rsidR="007E3E96" w:rsidRPr="00014A5B">
        <w:rPr>
          <w:sz w:val="23"/>
          <w:szCs w:val="23"/>
        </w:rPr>
        <w:t xml:space="preserve">nájemního vztahu </w:t>
      </w:r>
      <w:r w:rsidR="00E52473">
        <w:rPr>
          <w:sz w:val="23"/>
          <w:szCs w:val="23"/>
        </w:rPr>
        <w:t xml:space="preserve">nájemce </w:t>
      </w:r>
      <w:r w:rsidR="007E3E96" w:rsidRPr="00014A5B">
        <w:rPr>
          <w:sz w:val="23"/>
          <w:szCs w:val="23"/>
        </w:rPr>
        <w:t>poruš</w:t>
      </w:r>
      <w:r w:rsidR="007E3E96">
        <w:rPr>
          <w:sz w:val="23"/>
          <w:szCs w:val="23"/>
        </w:rPr>
        <w:t>í</w:t>
      </w:r>
      <w:r w:rsidR="007E3E96" w:rsidRPr="00014A5B">
        <w:rPr>
          <w:sz w:val="23"/>
          <w:szCs w:val="23"/>
        </w:rPr>
        <w:t xml:space="preserve"> uzavřenou </w:t>
      </w:r>
      <w:r w:rsidR="007E3E96">
        <w:rPr>
          <w:sz w:val="23"/>
          <w:szCs w:val="23"/>
        </w:rPr>
        <w:t>nájemní smlouvu</w:t>
      </w:r>
      <w:r w:rsidR="007E3E96">
        <w:rPr>
          <w:rFonts w:cs="HAVUKP+Arial"/>
          <w:sz w:val="23"/>
          <w:szCs w:val="23"/>
        </w:rPr>
        <w:t>.</w:t>
      </w:r>
      <w:r w:rsidR="009E3961">
        <w:rPr>
          <w:rFonts w:cs="HAVUKP+Arial"/>
          <w:sz w:val="23"/>
          <w:szCs w:val="23"/>
        </w:rPr>
        <w:t xml:space="preserve"> Obě dvě smluvní strany budou oprávněny ukončit předčasně nájemní vztah dohodou nebo výpovědí s tříměsíční výpovědní dobou, jejíž běh počne prvním dne následujícího kalendářního měsíce po měsíci, ve kterém byla výpověď doručena druhé smluvní straně.</w:t>
      </w:r>
    </w:p>
    <w:p w14:paraId="01F0896C" w14:textId="77777777" w:rsidR="002C69E6" w:rsidRDefault="00E84E1E" w:rsidP="008336C1">
      <w:pPr>
        <w:pStyle w:val="CM25"/>
        <w:spacing w:after="265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 xml:space="preserve">Podmínky </w:t>
      </w:r>
      <w:r w:rsidR="002A33BA">
        <w:rPr>
          <w:rFonts w:cs="HAVUKP+Arial"/>
          <w:sz w:val="23"/>
          <w:szCs w:val="23"/>
        </w:rPr>
        <w:t>soutěže</w:t>
      </w:r>
      <w:r>
        <w:rPr>
          <w:rFonts w:cs="HAVUKP+Arial"/>
          <w:sz w:val="23"/>
          <w:szCs w:val="23"/>
        </w:rPr>
        <w:t xml:space="preserve"> stanoví závazný postup při výběru nejvhodnější nabídky na </w:t>
      </w:r>
      <w:r w:rsidR="00320506" w:rsidRPr="00320506">
        <w:rPr>
          <w:rFonts w:cs="HAVUKP+Arial"/>
          <w:sz w:val="23"/>
          <w:szCs w:val="23"/>
        </w:rPr>
        <w:t xml:space="preserve">pronájem </w:t>
      </w:r>
      <w:r w:rsidR="00E105A5">
        <w:rPr>
          <w:rFonts w:cs="HAVUKP+Arial"/>
          <w:sz w:val="23"/>
          <w:szCs w:val="23"/>
        </w:rPr>
        <w:t xml:space="preserve">výrobně </w:t>
      </w:r>
      <w:r w:rsidR="00F82D7B">
        <w:rPr>
          <w:rFonts w:cs="HAVUKP+Arial"/>
          <w:sz w:val="23"/>
          <w:szCs w:val="23"/>
        </w:rPr>
        <w:t xml:space="preserve">skladovací </w:t>
      </w:r>
      <w:r w:rsidR="00320506" w:rsidRPr="00320506">
        <w:rPr>
          <w:rFonts w:cs="HAVUKP+Arial"/>
          <w:sz w:val="23"/>
          <w:szCs w:val="23"/>
        </w:rPr>
        <w:t xml:space="preserve">haly </w:t>
      </w:r>
      <w:r w:rsidR="00F82D7B">
        <w:rPr>
          <w:rFonts w:cs="HAVUKP+Arial"/>
          <w:sz w:val="23"/>
          <w:szCs w:val="23"/>
        </w:rPr>
        <w:t xml:space="preserve">b. </w:t>
      </w:r>
      <w:r w:rsidR="00320506" w:rsidRPr="00320506">
        <w:rPr>
          <w:rFonts w:cs="HAVUKP+Arial"/>
          <w:sz w:val="23"/>
          <w:szCs w:val="23"/>
        </w:rPr>
        <w:t xml:space="preserve">č. </w:t>
      </w:r>
      <w:r w:rsidR="00F82D7B">
        <w:rPr>
          <w:rFonts w:cs="HAVUKP+Arial"/>
          <w:sz w:val="23"/>
          <w:szCs w:val="23"/>
        </w:rPr>
        <w:t>98</w:t>
      </w:r>
      <w:r w:rsidR="00320506" w:rsidRPr="00320506">
        <w:rPr>
          <w:rFonts w:cs="HAVUKP+Arial"/>
          <w:sz w:val="23"/>
          <w:szCs w:val="23"/>
        </w:rPr>
        <w:t xml:space="preserve"> </w:t>
      </w:r>
      <w:r w:rsidR="00AB4FCF">
        <w:rPr>
          <w:rFonts w:cs="HAVUKP+Arial"/>
          <w:sz w:val="23"/>
          <w:szCs w:val="23"/>
        </w:rPr>
        <w:t xml:space="preserve">a zpevněné plochy před touto halou </w:t>
      </w:r>
      <w:r w:rsidR="00320506" w:rsidRPr="00320506">
        <w:rPr>
          <w:rFonts w:cs="HAVUKP+Arial"/>
          <w:sz w:val="23"/>
          <w:szCs w:val="23"/>
        </w:rPr>
        <w:t xml:space="preserve">v areálu LOM PRAHA </w:t>
      </w:r>
      <w:proofErr w:type="spellStart"/>
      <w:r w:rsidR="00320506" w:rsidRPr="00320506">
        <w:rPr>
          <w:rFonts w:cs="HAVUKP+Arial"/>
          <w:sz w:val="23"/>
          <w:szCs w:val="23"/>
        </w:rPr>
        <w:t>s.p</w:t>
      </w:r>
      <w:proofErr w:type="spellEnd"/>
      <w:r w:rsidR="00320506" w:rsidRPr="00320506">
        <w:rPr>
          <w:rFonts w:cs="HAVUKP+Arial"/>
          <w:sz w:val="23"/>
          <w:szCs w:val="23"/>
        </w:rPr>
        <w:t xml:space="preserve">. </w:t>
      </w:r>
      <w:r w:rsidR="00F82D7B">
        <w:rPr>
          <w:rFonts w:cs="HAVUKP+Arial"/>
          <w:sz w:val="23"/>
          <w:szCs w:val="23"/>
        </w:rPr>
        <w:t>– letiště Přerov</w:t>
      </w:r>
      <w:r>
        <w:rPr>
          <w:rFonts w:cs="HAVUKP+Arial"/>
          <w:sz w:val="23"/>
          <w:szCs w:val="23"/>
        </w:rPr>
        <w:t xml:space="preserve">. </w:t>
      </w:r>
      <w:r w:rsidR="002A33BA">
        <w:rPr>
          <w:rFonts w:cs="HAVUKP+Arial"/>
          <w:sz w:val="23"/>
          <w:szCs w:val="23"/>
        </w:rPr>
        <w:t>Soutěž</w:t>
      </w:r>
      <w:r>
        <w:rPr>
          <w:rFonts w:cs="HAVUKP+Arial"/>
          <w:sz w:val="23"/>
          <w:szCs w:val="23"/>
        </w:rPr>
        <w:t xml:space="preserve"> je </w:t>
      </w:r>
      <w:r w:rsidR="002A33BA">
        <w:rPr>
          <w:rFonts w:cs="HAVUKP+Arial"/>
          <w:sz w:val="23"/>
          <w:szCs w:val="23"/>
        </w:rPr>
        <w:t xml:space="preserve">prováděna </w:t>
      </w:r>
      <w:r>
        <w:rPr>
          <w:rFonts w:cs="HAVUKP+Arial"/>
          <w:sz w:val="23"/>
          <w:szCs w:val="23"/>
        </w:rPr>
        <w:t xml:space="preserve">formou výzvy k podání nabídek a následného výběru </w:t>
      </w:r>
      <w:r w:rsidR="002A33BA">
        <w:rPr>
          <w:rFonts w:cs="HAVUKP+Arial"/>
          <w:sz w:val="23"/>
          <w:szCs w:val="23"/>
        </w:rPr>
        <w:t xml:space="preserve">navrhovatele </w:t>
      </w:r>
      <w:r>
        <w:rPr>
          <w:rFonts w:cs="HAVUKP+Arial"/>
          <w:sz w:val="23"/>
          <w:szCs w:val="23"/>
        </w:rPr>
        <w:t>s</w:t>
      </w:r>
      <w:r w:rsidR="002A33BA">
        <w:rPr>
          <w:rFonts w:cs="HAVUKP+Arial"/>
          <w:sz w:val="23"/>
          <w:szCs w:val="23"/>
        </w:rPr>
        <w:t> </w:t>
      </w:r>
      <w:r>
        <w:rPr>
          <w:rFonts w:cs="HAVUKP+Arial"/>
          <w:sz w:val="23"/>
          <w:szCs w:val="23"/>
        </w:rPr>
        <w:t xml:space="preserve">nejvhodnější nabídkou pro vyhlašovatele. </w:t>
      </w:r>
      <w:r w:rsidR="002A33BA">
        <w:rPr>
          <w:rFonts w:cs="HAVUKP+Arial"/>
          <w:sz w:val="23"/>
          <w:szCs w:val="23"/>
        </w:rPr>
        <w:t>Soutěž</w:t>
      </w:r>
      <w:r>
        <w:rPr>
          <w:rFonts w:cs="HAVUKP+Arial"/>
          <w:sz w:val="23"/>
          <w:szCs w:val="23"/>
        </w:rPr>
        <w:t xml:space="preserve"> je </w:t>
      </w:r>
      <w:r w:rsidR="002A33BA">
        <w:rPr>
          <w:rFonts w:cs="HAVUKP+Arial"/>
          <w:sz w:val="23"/>
          <w:szCs w:val="23"/>
        </w:rPr>
        <w:t>jedno</w:t>
      </w:r>
      <w:r>
        <w:rPr>
          <w:rFonts w:cs="HAVUKP+Arial"/>
          <w:sz w:val="23"/>
          <w:szCs w:val="23"/>
        </w:rPr>
        <w:t>kolov</w:t>
      </w:r>
      <w:r w:rsidR="002A33BA">
        <w:rPr>
          <w:rFonts w:cs="HAVUKP+Arial"/>
          <w:sz w:val="23"/>
          <w:szCs w:val="23"/>
        </w:rPr>
        <w:t>á</w:t>
      </w:r>
      <w:r w:rsidR="00F44E7B">
        <w:rPr>
          <w:rFonts w:cs="HAVUKP+Arial"/>
          <w:sz w:val="23"/>
          <w:szCs w:val="23"/>
        </w:rPr>
        <w:t xml:space="preserve"> viz kapitola 5.</w:t>
      </w:r>
    </w:p>
    <w:p w14:paraId="03D4B2F4" w14:textId="77777777" w:rsidR="002C69E6" w:rsidRDefault="00E84E1E" w:rsidP="008336C1">
      <w:pPr>
        <w:pStyle w:val="CM31"/>
        <w:spacing w:after="265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 xml:space="preserve">Během lhůty pro podávání nabídek do </w:t>
      </w:r>
      <w:r w:rsidR="002A33BA">
        <w:rPr>
          <w:rFonts w:cs="HAVUKP+Arial"/>
          <w:sz w:val="23"/>
          <w:szCs w:val="23"/>
        </w:rPr>
        <w:t>soutěž</w:t>
      </w:r>
      <w:r>
        <w:rPr>
          <w:rFonts w:cs="HAVUKP+Arial"/>
          <w:sz w:val="23"/>
          <w:szCs w:val="23"/>
        </w:rPr>
        <w:t xml:space="preserve">e jsou kompletní podmínky </w:t>
      </w:r>
      <w:r w:rsidR="002A33BA">
        <w:rPr>
          <w:rFonts w:cs="HAVUKP+Arial"/>
          <w:sz w:val="23"/>
          <w:szCs w:val="23"/>
        </w:rPr>
        <w:t>soutěže</w:t>
      </w:r>
      <w:r>
        <w:rPr>
          <w:rFonts w:cs="HAVUKP+Arial"/>
          <w:sz w:val="23"/>
          <w:szCs w:val="23"/>
        </w:rPr>
        <w:t xml:space="preserve"> (včetně veškerých případných změn dle kapitoly 10.2) k dispozici na internetových stránkách vyhlašovatele </w:t>
      </w:r>
      <w:hyperlink r:id="rId8" w:history="1">
        <w:r w:rsidR="003527A9" w:rsidRPr="001470C1">
          <w:rPr>
            <w:rStyle w:val="Hypertextovodkaz"/>
            <w:rFonts w:cs="HAVUKP+Arial"/>
            <w:sz w:val="23"/>
            <w:szCs w:val="23"/>
          </w:rPr>
          <w:t>http://www.lompra</w:t>
        </w:r>
        <w:bookmarkStart w:id="0" w:name="_GoBack"/>
        <w:bookmarkEnd w:id="0"/>
        <w:r w:rsidR="003527A9" w:rsidRPr="001470C1">
          <w:rPr>
            <w:rStyle w:val="Hypertextovodkaz"/>
            <w:rFonts w:cs="HAVUKP+Arial"/>
            <w:sz w:val="23"/>
            <w:szCs w:val="23"/>
          </w:rPr>
          <w:t>h</w:t>
        </w:r>
        <w:r w:rsidR="003527A9" w:rsidRPr="001470C1">
          <w:rPr>
            <w:rStyle w:val="Hypertextovodkaz"/>
            <w:rFonts w:cs="HAVUKP+Arial"/>
            <w:sz w:val="23"/>
            <w:szCs w:val="23"/>
          </w:rPr>
          <w:t>a.cz/prodej-majetku-1</w:t>
        </w:r>
      </w:hyperlink>
      <w:r w:rsidR="00320506">
        <w:rPr>
          <w:rFonts w:cs="HAVUKP+Arial"/>
          <w:sz w:val="23"/>
          <w:szCs w:val="23"/>
        </w:rPr>
        <w:t>.</w:t>
      </w:r>
    </w:p>
    <w:p w14:paraId="11E1EF65" w14:textId="24AC7D24" w:rsidR="00387064" w:rsidRDefault="00387064" w:rsidP="008336C1">
      <w:pPr>
        <w:pStyle w:val="CM25"/>
        <w:spacing w:after="265"/>
        <w:jc w:val="both"/>
        <w:rPr>
          <w:rFonts w:cs="HAVUKP+Arial"/>
          <w:sz w:val="23"/>
          <w:szCs w:val="23"/>
        </w:rPr>
      </w:pPr>
      <w:r w:rsidRPr="008336C1">
        <w:rPr>
          <w:rFonts w:cs="HAVUKP+Arial"/>
          <w:sz w:val="23"/>
          <w:szCs w:val="23"/>
        </w:rPr>
        <w:t xml:space="preserve">K zahájení </w:t>
      </w:r>
      <w:r w:rsidR="005E31F6">
        <w:rPr>
          <w:rFonts w:cs="HAVUKP+Arial"/>
          <w:sz w:val="23"/>
          <w:szCs w:val="23"/>
        </w:rPr>
        <w:t xml:space="preserve">užívání </w:t>
      </w:r>
      <w:r w:rsidR="00E105A5">
        <w:rPr>
          <w:rFonts w:cs="HAVUKP+Arial"/>
          <w:sz w:val="23"/>
          <w:szCs w:val="23"/>
        </w:rPr>
        <w:t xml:space="preserve">výrobně </w:t>
      </w:r>
      <w:r w:rsidR="00F82D7B">
        <w:rPr>
          <w:rFonts w:cs="HAVUKP+Arial"/>
          <w:sz w:val="23"/>
          <w:szCs w:val="23"/>
        </w:rPr>
        <w:t xml:space="preserve">skladovací </w:t>
      </w:r>
      <w:r w:rsidR="00D76A37" w:rsidRPr="00320506">
        <w:rPr>
          <w:rFonts w:cs="HAVUKP+Arial"/>
          <w:sz w:val="23"/>
          <w:szCs w:val="23"/>
        </w:rPr>
        <w:t xml:space="preserve">haly </w:t>
      </w:r>
      <w:r w:rsidR="00F82D7B">
        <w:rPr>
          <w:rFonts w:cs="HAVUKP+Arial"/>
          <w:sz w:val="23"/>
          <w:szCs w:val="23"/>
        </w:rPr>
        <w:t xml:space="preserve">b. </w:t>
      </w:r>
      <w:r w:rsidR="00D76A37" w:rsidRPr="00320506">
        <w:rPr>
          <w:rFonts w:cs="HAVUKP+Arial"/>
          <w:sz w:val="23"/>
          <w:szCs w:val="23"/>
        </w:rPr>
        <w:t xml:space="preserve">č. </w:t>
      </w:r>
      <w:r w:rsidR="00F82D7B">
        <w:rPr>
          <w:rFonts w:cs="HAVUKP+Arial"/>
          <w:sz w:val="23"/>
          <w:szCs w:val="23"/>
        </w:rPr>
        <w:t>98</w:t>
      </w:r>
      <w:r w:rsidR="00D76A37">
        <w:rPr>
          <w:rFonts w:cs="HAVUKP+Arial"/>
          <w:sz w:val="23"/>
          <w:szCs w:val="23"/>
        </w:rPr>
        <w:t xml:space="preserve"> </w:t>
      </w:r>
      <w:r w:rsidR="00AB4FCF">
        <w:rPr>
          <w:rFonts w:cs="HAVUKP+Arial"/>
          <w:sz w:val="23"/>
          <w:szCs w:val="23"/>
        </w:rPr>
        <w:t xml:space="preserve">a zpevněné plochy před touto halou </w:t>
      </w:r>
      <w:r w:rsidR="00D76A37">
        <w:rPr>
          <w:rFonts w:cs="HAVUKP+Arial"/>
          <w:sz w:val="23"/>
          <w:szCs w:val="23"/>
        </w:rPr>
        <w:t>na základě výsledků této soutěže může dojít nejdříve k</w:t>
      </w:r>
      <w:r w:rsidR="00362A04">
        <w:rPr>
          <w:rFonts w:cs="HAVUKP+Arial"/>
          <w:sz w:val="23"/>
          <w:szCs w:val="23"/>
        </w:rPr>
        <w:t> </w:t>
      </w:r>
      <w:r w:rsidR="00362A04" w:rsidRPr="00362A04">
        <w:rPr>
          <w:rFonts w:cs="HAVUKP+Arial"/>
          <w:sz w:val="23"/>
          <w:szCs w:val="23"/>
        </w:rPr>
        <w:t>1.1.2023</w:t>
      </w:r>
    </w:p>
    <w:p w14:paraId="23A9BB5E" w14:textId="77777777" w:rsidR="00AB4FCF" w:rsidRDefault="00AB4FCF" w:rsidP="00AB4FCF">
      <w:pPr>
        <w:pStyle w:val="Default"/>
      </w:pPr>
    </w:p>
    <w:p w14:paraId="4185CCE4" w14:textId="77777777" w:rsidR="00AB4FCF" w:rsidRPr="00AB4FCF" w:rsidRDefault="00AB4FCF" w:rsidP="00AB4FCF">
      <w:pPr>
        <w:pStyle w:val="Default"/>
      </w:pPr>
    </w:p>
    <w:p w14:paraId="451230D0" w14:textId="77777777" w:rsidR="002C69E6" w:rsidRDefault="00E84E1E" w:rsidP="000F38E2">
      <w:pPr>
        <w:pStyle w:val="CM27"/>
        <w:spacing w:after="357"/>
        <w:rPr>
          <w:rFonts w:cs="HAVUKP+Arial"/>
          <w:sz w:val="29"/>
          <w:szCs w:val="29"/>
        </w:rPr>
      </w:pPr>
      <w:r>
        <w:rPr>
          <w:rFonts w:cs="HAVUKP+Arial"/>
          <w:b/>
          <w:bCs/>
          <w:sz w:val="36"/>
          <w:szCs w:val="36"/>
        </w:rPr>
        <w:t>3. P</w:t>
      </w:r>
      <w:r>
        <w:rPr>
          <w:rFonts w:cs="HAVUKP+Arial"/>
          <w:b/>
          <w:bCs/>
          <w:sz w:val="29"/>
          <w:szCs w:val="29"/>
        </w:rPr>
        <w:t xml:space="preserve">ŘEDMĚT </w:t>
      </w:r>
      <w:r w:rsidR="00320506">
        <w:rPr>
          <w:rFonts w:cs="HAVUKP+Arial"/>
          <w:b/>
          <w:bCs/>
          <w:sz w:val="29"/>
          <w:szCs w:val="29"/>
        </w:rPr>
        <w:t>NÁJMU</w:t>
      </w:r>
    </w:p>
    <w:p w14:paraId="65E785F5" w14:textId="77777777" w:rsidR="002C69E6" w:rsidRDefault="00E84E1E" w:rsidP="00126ACE">
      <w:pPr>
        <w:pStyle w:val="CM27"/>
        <w:spacing w:after="357"/>
        <w:jc w:val="both"/>
        <w:rPr>
          <w:rFonts w:cs="HAVUKP+Arial"/>
          <w:sz w:val="28"/>
          <w:szCs w:val="28"/>
        </w:rPr>
      </w:pPr>
      <w:r>
        <w:rPr>
          <w:rFonts w:cs="HAVUKP+Arial"/>
          <w:b/>
          <w:bCs/>
          <w:sz w:val="28"/>
          <w:szCs w:val="28"/>
        </w:rPr>
        <w:t xml:space="preserve">3.1 </w:t>
      </w:r>
      <w:r w:rsidR="00AB499E">
        <w:rPr>
          <w:rFonts w:cs="HAVUKP+Arial"/>
          <w:b/>
          <w:bCs/>
          <w:sz w:val="28"/>
          <w:szCs w:val="28"/>
        </w:rPr>
        <w:t>Specifikace předmětu nájmu</w:t>
      </w:r>
    </w:p>
    <w:p w14:paraId="7E0B0581" w14:textId="4A07FAB4" w:rsidR="00320506" w:rsidRPr="000066F4" w:rsidRDefault="00E84E1E" w:rsidP="00126ACE">
      <w:pPr>
        <w:pStyle w:val="Default"/>
        <w:spacing w:after="265"/>
        <w:jc w:val="both"/>
        <w:rPr>
          <w:sz w:val="23"/>
          <w:szCs w:val="23"/>
        </w:rPr>
      </w:pPr>
      <w:r w:rsidRPr="000066F4">
        <w:rPr>
          <w:sz w:val="23"/>
          <w:szCs w:val="23"/>
        </w:rPr>
        <w:t xml:space="preserve">Předmětem </w:t>
      </w:r>
      <w:r w:rsidR="00320506" w:rsidRPr="000066F4">
        <w:rPr>
          <w:sz w:val="23"/>
          <w:szCs w:val="23"/>
        </w:rPr>
        <w:t>nájmu</w:t>
      </w:r>
      <w:r w:rsidRPr="000066F4">
        <w:rPr>
          <w:sz w:val="23"/>
          <w:szCs w:val="23"/>
        </w:rPr>
        <w:t xml:space="preserve"> </w:t>
      </w:r>
      <w:r w:rsidR="005B3A4F" w:rsidRPr="000066F4">
        <w:rPr>
          <w:sz w:val="23"/>
          <w:szCs w:val="23"/>
        </w:rPr>
        <w:t xml:space="preserve">je budova </w:t>
      </w:r>
      <w:r w:rsidR="00E105A5" w:rsidRPr="000066F4">
        <w:rPr>
          <w:sz w:val="23"/>
          <w:szCs w:val="23"/>
        </w:rPr>
        <w:t xml:space="preserve">výrobně </w:t>
      </w:r>
      <w:r w:rsidR="00EA78CA" w:rsidRPr="000066F4">
        <w:rPr>
          <w:sz w:val="23"/>
          <w:szCs w:val="23"/>
        </w:rPr>
        <w:t xml:space="preserve">skladovací </w:t>
      </w:r>
      <w:r w:rsidR="005B3A4F" w:rsidRPr="000066F4">
        <w:rPr>
          <w:sz w:val="23"/>
          <w:szCs w:val="23"/>
        </w:rPr>
        <w:t xml:space="preserve">haly </w:t>
      </w:r>
      <w:r w:rsidR="00EA78CA" w:rsidRPr="000066F4">
        <w:rPr>
          <w:sz w:val="23"/>
          <w:szCs w:val="23"/>
        </w:rPr>
        <w:t xml:space="preserve">b. </w:t>
      </w:r>
      <w:r w:rsidR="005B3A4F" w:rsidRPr="000066F4">
        <w:rPr>
          <w:sz w:val="23"/>
          <w:szCs w:val="23"/>
        </w:rPr>
        <w:t xml:space="preserve">č. </w:t>
      </w:r>
      <w:r w:rsidR="00EA78CA" w:rsidRPr="000066F4">
        <w:rPr>
          <w:sz w:val="23"/>
          <w:szCs w:val="23"/>
        </w:rPr>
        <w:t>98</w:t>
      </w:r>
      <w:r w:rsidR="005B3A4F" w:rsidRPr="000066F4">
        <w:rPr>
          <w:sz w:val="23"/>
          <w:szCs w:val="23"/>
        </w:rPr>
        <w:t xml:space="preserve"> </w:t>
      </w:r>
      <w:r w:rsidR="00E105A5" w:rsidRPr="000066F4">
        <w:rPr>
          <w:sz w:val="23"/>
          <w:szCs w:val="23"/>
        </w:rPr>
        <w:t>–</w:t>
      </w:r>
      <w:r w:rsidR="005B3A4F" w:rsidRPr="000066F4">
        <w:rPr>
          <w:sz w:val="23"/>
          <w:szCs w:val="23"/>
        </w:rPr>
        <w:t xml:space="preserve"> </w:t>
      </w:r>
      <w:r w:rsidR="00E105A5" w:rsidRPr="000066F4">
        <w:rPr>
          <w:sz w:val="23"/>
          <w:szCs w:val="23"/>
        </w:rPr>
        <w:t xml:space="preserve">dle kolaudačního rozhodnutí </w:t>
      </w:r>
      <w:r w:rsidR="00EA78CA" w:rsidRPr="000066F4">
        <w:rPr>
          <w:sz w:val="23"/>
          <w:szCs w:val="23"/>
        </w:rPr>
        <w:t xml:space="preserve">Výrobně skladovací hala, provozovna k nakládání s odpady vyjma </w:t>
      </w:r>
      <w:r w:rsidR="00EA78CA" w:rsidRPr="000066F4">
        <w:rPr>
          <w:sz w:val="23"/>
          <w:szCs w:val="23"/>
        </w:rPr>
        <w:lastRenderedPageBreak/>
        <w:t>nebezpečných</w:t>
      </w:r>
      <w:r w:rsidR="005B3A4F" w:rsidRPr="000066F4">
        <w:rPr>
          <w:sz w:val="23"/>
          <w:szCs w:val="23"/>
        </w:rPr>
        <w:t xml:space="preserve">, </w:t>
      </w:r>
      <w:r w:rsidR="00EA78CA" w:rsidRPr="000066F4">
        <w:rPr>
          <w:sz w:val="23"/>
          <w:szCs w:val="23"/>
        </w:rPr>
        <w:t>o </w:t>
      </w:r>
      <w:r w:rsidR="00143985">
        <w:rPr>
          <w:sz w:val="23"/>
          <w:szCs w:val="23"/>
        </w:rPr>
        <w:t xml:space="preserve">vnitřní </w:t>
      </w:r>
      <w:r w:rsidR="00EA78CA" w:rsidRPr="000066F4">
        <w:rPr>
          <w:sz w:val="23"/>
          <w:szCs w:val="23"/>
        </w:rPr>
        <w:t>výměř</w:t>
      </w:r>
      <w:r w:rsidR="00EA78CA" w:rsidRPr="001373F5">
        <w:rPr>
          <w:sz w:val="23"/>
          <w:szCs w:val="23"/>
        </w:rPr>
        <w:t xml:space="preserve">e </w:t>
      </w:r>
      <w:r w:rsidR="00143985" w:rsidRPr="001373F5">
        <w:rPr>
          <w:sz w:val="23"/>
          <w:szCs w:val="23"/>
        </w:rPr>
        <w:t xml:space="preserve">1581 </w:t>
      </w:r>
      <w:r w:rsidR="00EA78CA" w:rsidRPr="001373F5">
        <w:rPr>
          <w:sz w:val="23"/>
          <w:szCs w:val="23"/>
        </w:rPr>
        <w:t>m</w:t>
      </w:r>
      <w:r w:rsidR="00EA78CA" w:rsidRPr="001373F5">
        <w:rPr>
          <w:sz w:val="23"/>
          <w:szCs w:val="23"/>
          <w:vertAlign w:val="superscript"/>
        </w:rPr>
        <w:t>2</w:t>
      </w:r>
      <w:r w:rsidR="00EA78CA" w:rsidRPr="001373F5">
        <w:rPr>
          <w:sz w:val="23"/>
          <w:szCs w:val="23"/>
        </w:rPr>
        <w:t>,</w:t>
      </w:r>
      <w:r w:rsidR="00A274FE">
        <w:rPr>
          <w:sz w:val="23"/>
          <w:szCs w:val="23"/>
        </w:rPr>
        <w:t xml:space="preserve"> </w:t>
      </w:r>
      <w:r w:rsidR="005B3A4F" w:rsidRPr="000066F4">
        <w:rPr>
          <w:sz w:val="23"/>
          <w:szCs w:val="23"/>
        </w:rPr>
        <w:t xml:space="preserve">ve které </w:t>
      </w:r>
      <w:r w:rsidR="0061112F" w:rsidRPr="000066F4">
        <w:rPr>
          <w:sz w:val="23"/>
          <w:szCs w:val="23"/>
        </w:rPr>
        <w:t>jsou umístěny</w:t>
      </w:r>
      <w:r w:rsidRPr="000066F4">
        <w:rPr>
          <w:sz w:val="23"/>
          <w:szCs w:val="23"/>
        </w:rPr>
        <w:t xml:space="preserve"> </w:t>
      </w:r>
      <w:r w:rsidR="00EA78CA" w:rsidRPr="000066F4">
        <w:rPr>
          <w:sz w:val="23"/>
          <w:szCs w:val="23"/>
        </w:rPr>
        <w:t xml:space="preserve">3 </w:t>
      </w:r>
      <w:r w:rsidR="00C94886" w:rsidRPr="000066F4">
        <w:rPr>
          <w:sz w:val="23"/>
          <w:szCs w:val="23"/>
        </w:rPr>
        <w:t xml:space="preserve">vnitřní </w:t>
      </w:r>
      <w:r w:rsidR="00E44130" w:rsidRPr="000066F4">
        <w:rPr>
          <w:sz w:val="23"/>
          <w:szCs w:val="23"/>
        </w:rPr>
        <w:t>skladovací prostory</w:t>
      </w:r>
      <w:r w:rsidR="00EA78CA" w:rsidRPr="000066F4">
        <w:rPr>
          <w:sz w:val="23"/>
          <w:szCs w:val="23"/>
        </w:rPr>
        <w:t xml:space="preserve">, každý </w:t>
      </w:r>
      <w:r w:rsidR="00E44130" w:rsidRPr="000066F4">
        <w:rPr>
          <w:sz w:val="23"/>
          <w:szCs w:val="23"/>
        </w:rPr>
        <w:t xml:space="preserve">o výměře </w:t>
      </w:r>
      <w:r w:rsidR="00EA78CA" w:rsidRPr="000066F4">
        <w:rPr>
          <w:sz w:val="23"/>
          <w:szCs w:val="23"/>
        </w:rPr>
        <w:t>527</w:t>
      </w:r>
      <w:r w:rsidR="00E44130" w:rsidRPr="000066F4">
        <w:rPr>
          <w:sz w:val="23"/>
          <w:szCs w:val="23"/>
        </w:rPr>
        <w:t> m</w:t>
      </w:r>
      <w:r w:rsidR="00E44130" w:rsidRPr="000066F4">
        <w:rPr>
          <w:sz w:val="23"/>
          <w:szCs w:val="23"/>
          <w:vertAlign w:val="superscript"/>
        </w:rPr>
        <w:t>2</w:t>
      </w:r>
      <w:r w:rsidR="00E44130" w:rsidRPr="000066F4">
        <w:rPr>
          <w:sz w:val="23"/>
          <w:szCs w:val="23"/>
        </w:rPr>
        <w:t xml:space="preserve">, které se nachází na 1. nadzemním podlaží budovy </w:t>
      </w:r>
      <w:r w:rsidR="00AB4FCF" w:rsidRPr="000066F4">
        <w:rPr>
          <w:sz w:val="23"/>
          <w:szCs w:val="23"/>
        </w:rPr>
        <w:t>s</w:t>
      </w:r>
      <w:r w:rsidR="00AB7949">
        <w:rPr>
          <w:sz w:val="23"/>
          <w:szCs w:val="23"/>
        </w:rPr>
        <w:t> </w:t>
      </w:r>
      <w:r w:rsidR="00E44130" w:rsidRPr="000066F4">
        <w:rPr>
          <w:sz w:val="23"/>
          <w:szCs w:val="23"/>
        </w:rPr>
        <w:t>č.</w:t>
      </w:r>
      <w:r w:rsidR="00AB7949">
        <w:rPr>
          <w:sz w:val="23"/>
          <w:szCs w:val="23"/>
        </w:rPr>
        <w:t> </w:t>
      </w:r>
      <w:r w:rsidR="00E44130" w:rsidRPr="000066F4">
        <w:rPr>
          <w:sz w:val="23"/>
          <w:szCs w:val="23"/>
        </w:rPr>
        <w:t>p.</w:t>
      </w:r>
      <w:r w:rsidR="00EA78CA" w:rsidRPr="000066F4">
        <w:rPr>
          <w:sz w:val="23"/>
          <w:szCs w:val="23"/>
        </w:rPr>
        <w:t xml:space="preserve"> 429</w:t>
      </w:r>
      <w:r w:rsidR="00E44130" w:rsidRPr="000066F4">
        <w:rPr>
          <w:sz w:val="23"/>
          <w:szCs w:val="23"/>
        </w:rPr>
        <w:t xml:space="preserve">, která je součástí pozemku </w:t>
      </w:r>
      <w:proofErr w:type="spellStart"/>
      <w:r w:rsidR="00E44130" w:rsidRPr="000066F4">
        <w:rPr>
          <w:sz w:val="23"/>
          <w:szCs w:val="23"/>
        </w:rPr>
        <w:t>parc</w:t>
      </w:r>
      <w:proofErr w:type="spellEnd"/>
      <w:r w:rsidR="00E44130" w:rsidRPr="000066F4">
        <w:rPr>
          <w:sz w:val="23"/>
          <w:szCs w:val="23"/>
        </w:rPr>
        <w:t xml:space="preserve">. č. </w:t>
      </w:r>
      <w:r w:rsidR="00EA78CA" w:rsidRPr="000066F4">
        <w:rPr>
          <w:sz w:val="23"/>
          <w:szCs w:val="23"/>
        </w:rPr>
        <w:t>990/101</w:t>
      </w:r>
      <w:r w:rsidR="00E44130" w:rsidRPr="000066F4">
        <w:rPr>
          <w:sz w:val="23"/>
          <w:szCs w:val="23"/>
        </w:rPr>
        <w:t xml:space="preserve"> v k.</w:t>
      </w:r>
      <w:r w:rsidR="000345D1" w:rsidRPr="000066F4">
        <w:rPr>
          <w:sz w:val="23"/>
          <w:szCs w:val="23"/>
        </w:rPr>
        <w:t xml:space="preserve"> </w:t>
      </w:r>
      <w:proofErr w:type="spellStart"/>
      <w:r w:rsidR="00E44130" w:rsidRPr="000066F4">
        <w:rPr>
          <w:sz w:val="23"/>
          <w:szCs w:val="23"/>
        </w:rPr>
        <w:t>ú.</w:t>
      </w:r>
      <w:proofErr w:type="spellEnd"/>
      <w:r w:rsidR="00E44130" w:rsidRPr="000066F4">
        <w:rPr>
          <w:sz w:val="23"/>
          <w:szCs w:val="23"/>
        </w:rPr>
        <w:t xml:space="preserve"> </w:t>
      </w:r>
      <w:r w:rsidR="00EA78CA" w:rsidRPr="000066F4">
        <w:rPr>
          <w:sz w:val="23"/>
          <w:szCs w:val="23"/>
        </w:rPr>
        <w:t>Bochoř</w:t>
      </w:r>
      <w:r w:rsidR="00E44130" w:rsidRPr="000066F4">
        <w:rPr>
          <w:sz w:val="23"/>
          <w:szCs w:val="23"/>
        </w:rPr>
        <w:t xml:space="preserve">, obec </w:t>
      </w:r>
      <w:r w:rsidR="00EA78CA" w:rsidRPr="000066F4">
        <w:rPr>
          <w:sz w:val="23"/>
          <w:szCs w:val="23"/>
        </w:rPr>
        <w:t>Bochoř</w:t>
      </w:r>
      <w:r w:rsidR="00E44130" w:rsidRPr="000066F4">
        <w:rPr>
          <w:sz w:val="23"/>
          <w:szCs w:val="23"/>
        </w:rPr>
        <w:t xml:space="preserve">, </w:t>
      </w:r>
      <w:r w:rsidR="00EA78CA" w:rsidRPr="000066F4">
        <w:rPr>
          <w:sz w:val="23"/>
          <w:szCs w:val="23"/>
        </w:rPr>
        <w:t xml:space="preserve">Na letišti 429/98, 750 02 Bochoř </w:t>
      </w:r>
      <w:r w:rsidR="00AB499E" w:rsidRPr="000066F4">
        <w:rPr>
          <w:sz w:val="23"/>
          <w:szCs w:val="23"/>
        </w:rPr>
        <w:t>(dále jen „</w:t>
      </w:r>
      <w:r w:rsidR="00EA78CA" w:rsidRPr="000066F4">
        <w:rPr>
          <w:sz w:val="23"/>
          <w:szCs w:val="23"/>
        </w:rPr>
        <w:t>výr</w:t>
      </w:r>
      <w:r w:rsidR="00E105A5" w:rsidRPr="000066F4">
        <w:rPr>
          <w:sz w:val="23"/>
          <w:szCs w:val="23"/>
        </w:rPr>
        <w:t xml:space="preserve">obně skladovací </w:t>
      </w:r>
      <w:r w:rsidR="00AB499E" w:rsidRPr="000066F4">
        <w:rPr>
          <w:sz w:val="23"/>
          <w:szCs w:val="23"/>
        </w:rPr>
        <w:t>hala</w:t>
      </w:r>
      <w:r w:rsidR="000345D1" w:rsidRPr="000066F4">
        <w:rPr>
          <w:sz w:val="23"/>
          <w:szCs w:val="23"/>
        </w:rPr>
        <w:t xml:space="preserve"> </w:t>
      </w:r>
      <w:r w:rsidR="00E105A5" w:rsidRPr="000066F4">
        <w:rPr>
          <w:sz w:val="23"/>
          <w:szCs w:val="23"/>
        </w:rPr>
        <w:t xml:space="preserve">b. </w:t>
      </w:r>
      <w:r w:rsidR="000345D1" w:rsidRPr="000066F4">
        <w:rPr>
          <w:sz w:val="23"/>
          <w:szCs w:val="23"/>
        </w:rPr>
        <w:t>č. </w:t>
      </w:r>
      <w:r w:rsidR="00E105A5" w:rsidRPr="000066F4">
        <w:rPr>
          <w:sz w:val="23"/>
          <w:szCs w:val="23"/>
        </w:rPr>
        <w:t>98</w:t>
      </w:r>
      <w:r w:rsidR="00AB499E" w:rsidRPr="000066F4">
        <w:rPr>
          <w:sz w:val="23"/>
          <w:szCs w:val="23"/>
        </w:rPr>
        <w:t>“</w:t>
      </w:r>
      <w:r w:rsidR="00C61703">
        <w:rPr>
          <w:sz w:val="23"/>
          <w:szCs w:val="23"/>
        </w:rPr>
        <w:t>). Předmětem nájmu je dále</w:t>
      </w:r>
      <w:r w:rsidR="00CC5C1E" w:rsidRPr="000066F4">
        <w:rPr>
          <w:sz w:val="23"/>
          <w:szCs w:val="23"/>
        </w:rPr>
        <w:t xml:space="preserve"> </w:t>
      </w:r>
      <w:r w:rsidR="00C61703">
        <w:rPr>
          <w:sz w:val="23"/>
          <w:szCs w:val="23"/>
        </w:rPr>
        <w:t>zpevněná plocha o </w:t>
      </w:r>
      <w:r w:rsidR="00E105A5" w:rsidRPr="000066F4">
        <w:rPr>
          <w:sz w:val="23"/>
          <w:szCs w:val="23"/>
        </w:rPr>
        <w:t>výměře 2.200 m</w:t>
      </w:r>
      <w:r w:rsidR="00E105A5" w:rsidRPr="000066F4">
        <w:rPr>
          <w:sz w:val="23"/>
          <w:szCs w:val="23"/>
          <w:vertAlign w:val="superscript"/>
        </w:rPr>
        <w:t>2</w:t>
      </w:r>
      <w:r w:rsidR="00E105A5" w:rsidRPr="000066F4">
        <w:rPr>
          <w:sz w:val="23"/>
          <w:szCs w:val="23"/>
        </w:rPr>
        <w:t xml:space="preserve">, která je součástí pozemku </w:t>
      </w:r>
      <w:proofErr w:type="spellStart"/>
      <w:r w:rsidR="00E105A5" w:rsidRPr="000066F4">
        <w:rPr>
          <w:sz w:val="23"/>
          <w:szCs w:val="23"/>
        </w:rPr>
        <w:t>parc</w:t>
      </w:r>
      <w:proofErr w:type="spellEnd"/>
      <w:r w:rsidR="00E105A5" w:rsidRPr="000066F4">
        <w:rPr>
          <w:sz w:val="23"/>
          <w:szCs w:val="23"/>
        </w:rPr>
        <w:t xml:space="preserve">. č. </w:t>
      </w:r>
      <w:r w:rsidR="00C61703">
        <w:rPr>
          <w:sz w:val="23"/>
          <w:szCs w:val="23"/>
        </w:rPr>
        <w:t>990/1 o </w:t>
      </w:r>
      <w:r w:rsidR="00E105A5" w:rsidRPr="000066F4">
        <w:rPr>
          <w:sz w:val="23"/>
          <w:szCs w:val="23"/>
        </w:rPr>
        <w:t>celkové výměře 83.176 m</w:t>
      </w:r>
      <w:r w:rsidR="00E105A5" w:rsidRPr="000066F4">
        <w:rPr>
          <w:sz w:val="23"/>
          <w:szCs w:val="23"/>
          <w:vertAlign w:val="superscript"/>
        </w:rPr>
        <w:t>2</w:t>
      </w:r>
      <w:r w:rsidR="00E105A5" w:rsidRPr="000066F4">
        <w:rPr>
          <w:sz w:val="23"/>
          <w:szCs w:val="23"/>
        </w:rPr>
        <w:t xml:space="preserve"> v k. </w:t>
      </w:r>
      <w:proofErr w:type="spellStart"/>
      <w:r w:rsidR="00E105A5" w:rsidRPr="000066F4">
        <w:rPr>
          <w:sz w:val="23"/>
          <w:szCs w:val="23"/>
        </w:rPr>
        <w:t>ú.</w:t>
      </w:r>
      <w:proofErr w:type="spellEnd"/>
      <w:r w:rsidR="00E105A5" w:rsidRPr="000066F4">
        <w:rPr>
          <w:sz w:val="23"/>
          <w:szCs w:val="23"/>
        </w:rPr>
        <w:t xml:space="preserve"> Bochoř, obec </w:t>
      </w:r>
      <w:r w:rsidR="00C61703">
        <w:rPr>
          <w:sz w:val="23"/>
          <w:szCs w:val="23"/>
        </w:rPr>
        <w:t>Bochoř.</w:t>
      </w:r>
      <w:r w:rsidR="00E105A5" w:rsidRPr="000066F4">
        <w:rPr>
          <w:sz w:val="23"/>
          <w:szCs w:val="23"/>
        </w:rPr>
        <w:t xml:space="preserve"> </w:t>
      </w:r>
      <w:r w:rsidR="00C61703">
        <w:rPr>
          <w:sz w:val="23"/>
          <w:szCs w:val="23"/>
        </w:rPr>
        <w:t>V</w:t>
      </w:r>
      <w:r w:rsidR="00C61703" w:rsidRPr="000066F4">
        <w:rPr>
          <w:sz w:val="23"/>
          <w:szCs w:val="23"/>
        </w:rPr>
        <w:t>ýrobně skladovací hala b. č. 98</w:t>
      </w:r>
      <w:r w:rsidR="00C61703">
        <w:rPr>
          <w:sz w:val="23"/>
          <w:szCs w:val="23"/>
        </w:rPr>
        <w:t xml:space="preserve"> a zpevněná plocha jsou dále společně označovány </w:t>
      </w:r>
      <w:r w:rsidR="00CC5C1E" w:rsidRPr="000066F4">
        <w:rPr>
          <w:sz w:val="23"/>
          <w:szCs w:val="23"/>
        </w:rPr>
        <w:t>též jen „předmět nájmu“</w:t>
      </w:r>
      <w:r w:rsidR="00320506" w:rsidRPr="000066F4">
        <w:rPr>
          <w:sz w:val="23"/>
          <w:szCs w:val="23"/>
        </w:rPr>
        <w:t>.</w:t>
      </w:r>
    </w:p>
    <w:p w14:paraId="07DF2F96" w14:textId="77777777" w:rsidR="00E44130" w:rsidRDefault="000345D1" w:rsidP="008336C1">
      <w:pPr>
        <w:spacing w:line="240" w:lineRule="auto"/>
        <w:rPr>
          <w:rFonts w:ascii="HAVUKP+Arial" w:eastAsiaTheme="minorEastAsia" w:hAnsi="HAVUKP+Arial" w:cs="HAVUKP+Arial"/>
          <w:color w:val="000000"/>
          <w:sz w:val="23"/>
          <w:szCs w:val="23"/>
          <w:lang w:eastAsia="cs-CZ"/>
        </w:rPr>
      </w:pPr>
      <w:r>
        <w:rPr>
          <w:rFonts w:ascii="HAVUKP+Arial" w:eastAsiaTheme="minorEastAsia" w:hAnsi="HAVUKP+Arial" w:cs="HAVUKP+Arial"/>
          <w:color w:val="000000"/>
          <w:sz w:val="23"/>
          <w:szCs w:val="23"/>
          <w:lang w:eastAsia="cs-CZ"/>
        </w:rPr>
        <w:t xml:space="preserve">Popis předmětu </w:t>
      </w:r>
      <w:r w:rsidR="00E44130" w:rsidRPr="00E44130">
        <w:rPr>
          <w:rFonts w:ascii="HAVUKP+Arial" w:eastAsiaTheme="minorEastAsia" w:hAnsi="HAVUKP+Arial" w:cs="HAVUKP+Arial"/>
          <w:color w:val="000000"/>
          <w:sz w:val="23"/>
          <w:szCs w:val="23"/>
          <w:lang w:eastAsia="cs-CZ"/>
        </w:rPr>
        <w:t>nájmu:</w:t>
      </w:r>
    </w:p>
    <w:p w14:paraId="18313B93" w14:textId="037705D9" w:rsidR="00AB4FCF" w:rsidRPr="00E44130" w:rsidRDefault="00796247" w:rsidP="008336C1">
      <w:pPr>
        <w:spacing w:line="240" w:lineRule="auto"/>
        <w:rPr>
          <w:rFonts w:ascii="HAVUKP+Arial" w:eastAsiaTheme="minorEastAsia" w:hAnsi="HAVUKP+Arial" w:cs="HAVUKP+Arial"/>
          <w:color w:val="000000"/>
          <w:sz w:val="23"/>
          <w:szCs w:val="23"/>
          <w:lang w:eastAsia="cs-CZ"/>
        </w:rPr>
      </w:pPr>
      <w:r w:rsidRPr="00796247">
        <w:rPr>
          <w:rFonts w:ascii="HAVUKP+Arial" w:eastAsiaTheme="minorEastAsia" w:hAnsi="HAVUKP+Arial" w:cs="HAVUKP+Arial"/>
          <w:color w:val="000000"/>
          <w:sz w:val="23"/>
          <w:szCs w:val="23"/>
          <w:lang w:eastAsia="cs-CZ"/>
        </w:rPr>
        <w:t>Výrobně skladovací hala b. č. 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909"/>
      </w:tblGrid>
      <w:tr w:rsidR="00E44130" w:rsidRPr="00E44130" w14:paraId="08D6B1D9" w14:textId="77777777" w:rsidTr="0040760B">
        <w:tc>
          <w:tcPr>
            <w:tcW w:w="4153" w:type="dxa"/>
            <w:shd w:val="clear" w:color="auto" w:fill="auto"/>
          </w:tcPr>
          <w:p w14:paraId="33C74514" w14:textId="77777777" w:rsidR="00E44130" w:rsidRPr="00E44130" w:rsidRDefault="00E44130" w:rsidP="008336C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Prostory v objektu:</w:t>
            </w:r>
          </w:p>
        </w:tc>
        <w:tc>
          <w:tcPr>
            <w:tcW w:w="4909" w:type="dxa"/>
            <w:shd w:val="clear" w:color="auto" w:fill="auto"/>
          </w:tcPr>
          <w:p w14:paraId="7EB1DF76" w14:textId="0D972EDA" w:rsidR="00E44130" w:rsidRPr="00E44130" w:rsidRDefault="004B1F24" w:rsidP="004B1F24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Výrobně skladovací ha</w:t>
            </w:r>
            <w:r w:rsidR="00796247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la, provozovna k nakládání s od</w:t>
            </w:r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pady</w:t>
            </w:r>
            <w:r w:rsidR="00E44130"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, č.p.</w:t>
            </w:r>
            <w:r w:rsidR="00AB4FCF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 429</w:t>
            </w:r>
            <w:r w:rsidR="00E44130"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, stavba</w:t>
            </w:r>
            <w:r w:rsidR="00796247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gramStart"/>
            <w:r w:rsidR="00796247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je </w:t>
            </w:r>
            <w:r w:rsidR="00E44130"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 součástí</w:t>
            </w:r>
            <w:proofErr w:type="gramEnd"/>
            <w:r w:rsidR="00E44130"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 pozemku </w:t>
            </w:r>
            <w:proofErr w:type="spellStart"/>
            <w:r w:rsidR="00E44130"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p</w:t>
            </w:r>
            <w:r w:rsidR="000345D1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arc</w:t>
            </w:r>
            <w:proofErr w:type="spellEnd"/>
            <w:r w:rsidR="000345D1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. č. </w:t>
            </w:r>
            <w:r w:rsidR="00AB4FCF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990/101 </w:t>
            </w:r>
            <w:r w:rsidR="000345D1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v </w:t>
            </w:r>
            <w:proofErr w:type="spellStart"/>
            <w:r w:rsidR="000345D1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k.ú</w:t>
            </w:r>
            <w:proofErr w:type="spellEnd"/>
            <w:r w:rsidR="000345D1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. </w:t>
            </w:r>
            <w:r w:rsidR="00AB4FCF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Bochoř</w:t>
            </w:r>
            <w:r w:rsidR="000345D1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,</w:t>
            </w:r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 </w:t>
            </w:r>
            <w:r w:rsidR="00E44130"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obec </w:t>
            </w:r>
            <w:r w:rsidR="00AB4FCF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Bochoř</w:t>
            </w:r>
          </w:p>
        </w:tc>
      </w:tr>
      <w:tr w:rsidR="00E44130" w:rsidRPr="00E44130" w14:paraId="506DD558" w14:textId="77777777" w:rsidTr="0040760B">
        <w:tc>
          <w:tcPr>
            <w:tcW w:w="4153" w:type="dxa"/>
            <w:shd w:val="clear" w:color="auto" w:fill="auto"/>
          </w:tcPr>
          <w:p w14:paraId="2F718E9A" w14:textId="77777777" w:rsidR="00E44130" w:rsidRPr="00E44130" w:rsidRDefault="00E44130" w:rsidP="008336C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Adresa:</w:t>
            </w:r>
          </w:p>
        </w:tc>
        <w:tc>
          <w:tcPr>
            <w:tcW w:w="4909" w:type="dxa"/>
            <w:shd w:val="clear" w:color="auto" w:fill="auto"/>
          </w:tcPr>
          <w:p w14:paraId="32786956" w14:textId="77777777" w:rsidR="00E44130" w:rsidRPr="00E44130" w:rsidRDefault="00E44130" w:rsidP="00AB4F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LOM PRAHA </w:t>
            </w:r>
            <w:proofErr w:type="spellStart"/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s.p</w:t>
            </w:r>
            <w:proofErr w:type="spellEnd"/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., </w:t>
            </w:r>
            <w:r w:rsidR="00AB4FCF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- letiště Přerov, Na letišti 429/98, 750 02 Bochoř</w:t>
            </w:r>
          </w:p>
        </w:tc>
      </w:tr>
      <w:tr w:rsidR="00E44130" w:rsidRPr="00E44130" w14:paraId="6394CB8A" w14:textId="77777777" w:rsidTr="0040760B">
        <w:tc>
          <w:tcPr>
            <w:tcW w:w="4153" w:type="dxa"/>
            <w:shd w:val="clear" w:color="auto" w:fill="auto"/>
          </w:tcPr>
          <w:p w14:paraId="209E674A" w14:textId="77777777" w:rsidR="00E44130" w:rsidRPr="00E44130" w:rsidRDefault="00E44130" w:rsidP="008336C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Rok </w:t>
            </w:r>
            <w:r w:rsidR="000345D1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vý</w:t>
            </w: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stavby:</w:t>
            </w:r>
          </w:p>
        </w:tc>
        <w:tc>
          <w:tcPr>
            <w:tcW w:w="4909" w:type="dxa"/>
            <w:shd w:val="clear" w:color="auto" w:fill="auto"/>
          </w:tcPr>
          <w:p w14:paraId="77ED3EF2" w14:textId="77777777" w:rsidR="00E44130" w:rsidRPr="00E44130" w:rsidRDefault="00AB4FCF" w:rsidP="008336C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1959</w:t>
            </w:r>
          </w:p>
        </w:tc>
      </w:tr>
      <w:tr w:rsidR="00E44130" w:rsidRPr="00E44130" w14:paraId="1FED65D2" w14:textId="77777777" w:rsidTr="0040760B">
        <w:tc>
          <w:tcPr>
            <w:tcW w:w="4153" w:type="dxa"/>
            <w:shd w:val="clear" w:color="auto" w:fill="auto"/>
          </w:tcPr>
          <w:p w14:paraId="5E515043" w14:textId="77777777" w:rsidR="00E44130" w:rsidRPr="00E44130" w:rsidRDefault="00E44130" w:rsidP="008336C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Kolaudované užití:</w:t>
            </w:r>
          </w:p>
        </w:tc>
        <w:tc>
          <w:tcPr>
            <w:tcW w:w="4909" w:type="dxa"/>
            <w:shd w:val="clear" w:color="auto" w:fill="auto"/>
          </w:tcPr>
          <w:p w14:paraId="70810017" w14:textId="77777777" w:rsidR="00E44130" w:rsidRPr="00E44130" w:rsidRDefault="00AB4FCF" w:rsidP="008336C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40760B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Výrobně skladovací hala, provozovna k nakládání s odpady vyjma nebezpečných</w:t>
            </w:r>
          </w:p>
        </w:tc>
      </w:tr>
      <w:tr w:rsidR="00E44130" w:rsidRPr="00E44130" w14:paraId="54C657D0" w14:textId="77777777" w:rsidTr="0040760B">
        <w:tc>
          <w:tcPr>
            <w:tcW w:w="4153" w:type="dxa"/>
            <w:shd w:val="clear" w:color="auto" w:fill="auto"/>
          </w:tcPr>
          <w:p w14:paraId="7167FFAE" w14:textId="77777777" w:rsidR="00E44130" w:rsidRPr="00E44130" w:rsidRDefault="00E44130" w:rsidP="008336C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Materiál stavby:</w:t>
            </w:r>
          </w:p>
        </w:tc>
        <w:tc>
          <w:tcPr>
            <w:tcW w:w="4909" w:type="dxa"/>
            <w:shd w:val="clear" w:color="auto" w:fill="auto"/>
          </w:tcPr>
          <w:p w14:paraId="3DC8A09C" w14:textId="6BD616A2" w:rsidR="00E44130" w:rsidRPr="00E44130" w:rsidRDefault="002E2C73" w:rsidP="007962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40760B">
              <w:rPr>
                <w:rFonts w:ascii="HAVUKP+Arial" w:eastAsiaTheme="minorEastAsia" w:hAnsi="HAVUKP+Arial" w:cs="HAVUKP+Arial"/>
                <w:sz w:val="23"/>
                <w:szCs w:val="23"/>
                <w:lang w:eastAsia="cs-CZ"/>
              </w:rPr>
              <w:t>Kovová konstrukce haly se</w:t>
            </w:r>
            <w:r w:rsidR="00796247">
              <w:rPr>
                <w:rFonts w:ascii="HAVUKP+Arial" w:eastAsiaTheme="minorEastAsia" w:hAnsi="HAVUKP+Arial" w:cs="HAVUKP+Arial"/>
                <w:sz w:val="23"/>
                <w:szCs w:val="23"/>
                <w:lang w:eastAsia="cs-CZ"/>
              </w:rPr>
              <w:t xml:space="preserve"> </w:t>
            </w:r>
            <w:r w:rsidRPr="0040760B">
              <w:rPr>
                <w:rFonts w:ascii="HAVUKP+Arial" w:eastAsiaTheme="minorEastAsia" w:hAnsi="HAVUKP+Arial" w:cs="HAVUKP+Arial"/>
                <w:sz w:val="23"/>
                <w:szCs w:val="23"/>
                <w:lang w:eastAsia="cs-CZ"/>
              </w:rPr>
              <w:t>zděnou podezdívkou do výše 1 metr</w:t>
            </w:r>
            <w:r w:rsidR="00796247">
              <w:rPr>
                <w:rFonts w:ascii="HAVUKP+Arial" w:eastAsiaTheme="minorEastAsia" w:hAnsi="HAVUKP+Arial" w:cs="HAVUKP+Arial"/>
                <w:sz w:val="23"/>
                <w:szCs w:val="23"/>
                <w:lang w:eastAsia="cs-CZ"/>
              </w:rPr>
              <w:t>u</w:t>
            </w:r>
          </w:p>
        </w:tc>
      </w:tr>
      <w:tr w:rsidR="00E44130" w:rsidRPr="00E44130" w14:paraId="3C0110DC" w14:textId="77777777" w:rsidTr="0040760B">
        <w:tc>
          <w:tcPr>
            <w:tcW w:w="4153" w:type="dxa"/>
            <w:shd w:val="clear" w:color="auto" w:fill="auto"/>
          </w:tcPr>
          <w:p w14:paraId="5823A9EB" w14:textId="77777777" w:rsidR="00E44130" w:rsidRPr="00E44130" w:rsidRDefault="00E44130" w:rsidP="008336C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Napojení na sítě:</w:t>
            </w:r>
          </w:p>
        </w:tc>
        <w:tc>
          <w:tcPr>
            <w:tcW w:w="4909" w:type="dxa"/>
            <w:shd w:val="clear" w:color="auto" w:fill="auto"/>
          </w:tcPr>
          <w:p w14:paraId="6B3A70AA" w14:textId="0F2F22D1" w:rsidR="00E44130" w:rsidRPr="00E44130" w:rsidRDefault="004B1F24" w:rsidP="004B1F2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Budova je napojena pouze na el. energii, odkanalizována </w:t>
            </w:r>
            <w:r w:rsidR="00796247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je </w:t>
            </w:r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přes zpevněnou plochu před budovou</w:t>
            </w:r>
          </w:p>
        </w:tc>
      </w:tr>
      <w:tr w:rsidR="00E44130" w:rsidRPr="00E44130" w14:paraId="37E0497B" w14:textId="77777777" w:rsidTr="0040760B">
        <w:tc>
          <w:tcPr>
            <w:tcW w:w="4153" w:type="dxa"/>
            <w:shd w:val="clear" w:color="auto" w:fill="auto"/>
          </w:tcPr>
          <w:p w14:paraId="0FF09F5E" w14:textId="77777777" w:rsidR="00E44130" w:rsidRPr="00E44130" w:rsidRDefault="00E44130" w:rsidP="008336C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Příkon el. energie:</w:t>
            </w:r>
          </w:p>
        </w:tc>
        <w:tc>
          <w:tcPr>
            <w:tcW w:w="4909" w:type="dxa"/>
            <w:shd w:val="clear" w:color="auto" w:fill="auto"/>
          </w:tcPr>
          <w:p w14:paraId="1D1E8BA7" w14:textId="77777777" w:rsidR="00E44130" w:rsidRPr="00E44130" w:rsidRDefault="0040760B" w:rsidP="008336C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4</w:t>
            </w:r>
            <w:r w:rsidR="00E44130"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0 A</w:t>
            </w:r>
          </w:p>
        </w:tc>
      </w:tr>
      <w:tr w:rsidR="00E44130" w:rsidRPr="00E44130" w14:paraId="3EAE8D87" w14:textId="77777777" w:rsidTr="0040760B">
        <w:tc>
          <w:tcPr>
            <w:tcW w:w="4153" w:type="dxa"/>
            <w:shd w:val="clear" w:color="auto" w:fill="auto"/>
          </w:tcPr>
          <w:p w14:paraId="326FB5EC" w14:textId="77777777" w:rsidR="00E44130" w:rsidRPr="00E44130" w:rsidRDefault="00E44130" w:rsidP="008336C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Počet místností:</w:t>
            </w:r>
          </w:p>
        </w:tc>
        <w:tc>
          <w:tcPr>
            <w:tcW w:w="4909" w:type="dxa"/>
            <w:shd w:val="clear" w:color="auto" w:fill="auto"/>
          </w:tcPr>
          <w:p w14:paraId="02A2E818" w14:textId="77777777" w:rsidR="00E44130" w:rsidRPr="00E44130" w:rsidRDefault="00E44130" w:rsidP="004076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3 skladové </w:t>
            </w:r>
            <w:r w:rsidR="0040760B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haly</w:t>
            </w: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 (</w:t>
            </w:r>
            <w:r w:rsidR="0040760B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z toho 2 propojené)</w:t>
            </w:r>
          </w:p>
        </w:tc>
      </w:tr>
      <w:tr w:rsidR="00E44130" w:rsidRPr="00E44130" w14:paraId="4E7DC6D4" w14:textId="77777777" w:rsidTr="0040760B">
        <w:tc>
          <w:tcPr>
            <w:tcW w:w="4153" w:type="dxa"/>
            <w:shd w:val="clear" w:color="auto" w:fill="auto"/>
          </w:tcPr>
          <w:p w14:paraId="49783F59" w14:textId="77777777" w:rsidR="00E44130" w:rsidRPr="00E44130" w:rsidRDefault="00E44130" w:rsidP="008336C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Podlaží skladových prostor nájmu:</w:t>
            </w:r>
          </w:p>
        </w:tc>
        <w:tc>
          <w:tcPr>
            <w:tcW w:w="4909" w:type="dxa"/>
            <w:shd w:val="clear" w:color="auto" w:fill="auto"/>
          </w:tcPr>
          <w:p w14:paraId="252318DE" w14:textId="77777777" w:rsidR="00E44130" w:rsidRPr="00E44130" w:rsidRDefault="00E44130" w:rsidP="004076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1. </w:t>
            </w:r>
            <w:r w:rsidR="0040760B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nadzemní podlaží</w:t>
            </w:r>
          </w:p>
        </w:tc>
      </w:tr>
      <w:tr w:rsidR="00E44130" w:rsidRPr="00E44130" w14:paraId="21ED99AA" w14:textId="77777777" w:rsidTr="0040760B">
        <w:tc>
          <w:tcPr>
            <w:tcW w:w="4153" w:type="dxa"/>
            <w:shd w:val="clear" w:color="auto" w:fill="auto"/>
          </w:tcPr>
          <w:p w14:paraId="4A41861C" w14:textId="77777777" w:rsidR="00E44130" w:rsidRPr="00E44130" w:rsidRDefault="00E44130" w:rsidP="008336C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Revize elektroinstalace a hromosvodu:</w:t>
            </w:r>
          </w:p>
        </w:tc>
        <w:tc>
          <w:tcPr>
            <w:tcW w:w="4909" w:type="dxa"/>
            <w:shd w:val="clear" w:color="auto" w:fill="auto"/>
          </w:tcPr>
          <w:p w14:paraId="4EC2CADF" w14:textId="193F7AE3" w:rsidR="00E44130" w:rsidRPr="00E44130" w:rsidRDefault="00E44130" w:rsidP="008336C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944F76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2019</w:t>
            </w:r>
          </w:p>
        </w:tc>
      </w:tr>
      <w:tr w:rsidR="00E44130" w:rsidRPr="00E44130" w14:paraId="2362AA2C" w14:textId="77777777" w:rsidTr="0040760B">
        <w:tc>
          <w:tcPr>
            <w:tcW w:w="4153" w:type="dxa"/>
            <w:shd w:val="clear" w:color="auto" w:fill="auto"/>
          </w:tcPr>
          <w:p w14:paraId="332CE1A1" w14:textId="77777777" w:rsidR="00E44130" w:rsidRPr="00E44130" w:rsidRDefault="00E44130" w:rsidP="008336C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Technický stav prostor:</w:t>
            </w:r>
          </w:p>
        </w:tc>
        <w:tc>
          <w:tcPr>
            <w:tcW w:w="4909" w:type="dxa"/>
            <w:shd w:val="clear" w:color="auto" w:fill="auto"/>
          </w:tcPr>
          <w:p w14:paraId="5BD8B348" w14:textId="1B5770F0" w:rsidR="00E44130" w:rsidRPr="00E44130" w:rsidRDefault="00796247" w:rsidP="004076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F</w:t>
            </w:r>
            <w:r w:rsidR="00E44130"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unkční ke kolaudovanému </w:t>
            </w:r>
            <w:r w:rsidR="0040760B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užití</w:t>
            </w:r>
            <w:r w:rsidR="00E44130"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, lokální netěsnosti střešní krytiny, </w:t>
            </w:r>
            <w:r w:rsidR="0040760B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vstupní vrata poškozena </w:t>
            </w:r>
            <w:r w:rsidR="001373F5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užíváním, </w:t>
            </w:r>
            <w:r w:rsidR="0040760B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povětrnostními vlivy a rzí, stropní svítidla ve špatném technickém stavu, </w:t>
            </w:r>
            <w:r w:rsidR="00E44130"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opotřebení prostor předchozím nájmem.</w:t>
            </w:r>
          </w:p>
        </w:tc>
      </w:tr>
    </w:tbl>
    <w:p w14:paraId="1B272BBC" w14:textId="77777777" w:rsidR="00C35CCC" w:rsidRDefault="00C35CCC" w:rsidP="00C35CCC">
      <w:pPr>
        <w:spacing w:line="240" w:lineRule="auto"/>
        <w:rPr>
          <w:rFonts w:ascii="HAVUKP+Arial" w:eastAsiaTheme="minorEastAsia" w:hAnsi="HAVUKP+Arial" w:cs="HAVUKP+Arial"/>
          <w:color w:val="000000"/>
          <w:sz w:val="23"/>
          <w:szCs w:val="23"/>
          <w:lang w:eastAsia="cs-CZ"/>
        </w:rPr>
      </w:pPr>
    </w:p>
    <w:p w14:paraId="248C5D65" w14:textId="77777777" w:rsidR="00AB7949" w:rsidRDefault="00AB7949" w:rsidP="00C35CCC">
      <w:pPr>
        <w:spacing w:line="240" w:lineRule="auto"/>
        <w:rPr>
          <w:rFonts w:ascii="HAVUKP+Arial" w:eastAsiaTheme="minorEastAsia" w:hAnsi="HAVUKP+Arial" w:cs="HAVUKP+Arial"/>
          <w:color w:val="000000"/>
          <w:sz w:val="23"/>
          <w:szCs w:val="23"/>
          <w:lang w:eastAsia="cs-CZ"/>
        </w:rPr>
      </w:pPr>
    </w:p>
    <w:p w14:paraId="48C5854B" w14:textId="77777777" w:rsidR="00C35CCC" w:rsidRPr="00E44130" w:rsidRDefault="00C35CCC" w:rsidP="00C35CCC">
      <w:pPr>
        <w:spacing w:line="240" w:lineRule="auto"/>
        <w:rPr>
          <w:rFonts w:ascii="HAVUKP+Arial" w:eastAsiaTheme="minorEastAsia" w:hAnsi="HAVUKP+Arial" w:cs="HAVUKP+Arial"/>
          <w:color w:val="000000"/>
          <w:sz w:val="23"/>
          <w:szCs w:val="23"/>
          <w:lang w:eastAsia="cs-CZ"/>
        </w:rPr>
      </w:pPr>
      <w:r>
        <w:rPr>
          <w:rFonts w:ascii="HAVUKP+Arial" w:eastAsiaTheme="minorEastAsia" w:hAnsi="HAVUKP+Arial" w:cs="HAVUKP+Arial"/>
          <w:color w:val="000000"/>
          <w:sz w:val="23"/>
          <w:szCs w:val="23"/>
          <w:lang w:eastAsia="cs-CZ"/>
        </w:rPr>
        <w:lastRenderedPageBreak/>
        <w:t>Zpevněná plocha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909"/>
      </w:tblGrid>
      <w:tr w:rsidR="00C35CCC" w:rsidRPr="00E44130" w14:paraId="7134A71B" w14:textId="77777777" w:rsidTr="00343C31">
        <w:tc>
          <w:tcPr>
            <w:tcW w:w="4153" w:type="dxa"/>
            <w:shd w:val="clear" w:color="auto" w:fill="auto"/>
          </w:tcPr>
          <w:p w14:paraId="5C975859" w14:textId="34EC79E7" w:rsidR="00C35CCC" w:rsidRPr="00E44130" w:rsidRDefault="00C35CCC" w:rsidP="007962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Prostory:</w:t>
            </w:r>
          </w:p>
        </w:tc>
        <w:tc>
          <w:tcPr>
            <w:tcW w:w="4909" w:type="dxa"/>
            <w:shd w:val="clear" w:color="auto" w:fill="auto"/>
          </w:tcPr>
          <w:p w14:paraId="352540D3" w14:textId="77777777" w:rsidR="00C35CCC" w:rsidRPr="00E44130" w:rsidRDefault="00C35CCC" w:rsidP="00C35CCC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Ostatní plocha, manipulační plocha,</w:t>
            </w: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 součástí pozemku </w:t>
            </w:r>
            <w:proofErr w:type="spellStart"/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p</w:t>
            </w:r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arc</w:t>
            </w:r>
            <w:proofErr w:type="spellEnd"/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. č. 990/1 v </w:t>
            </w:r>
            <w:proofErr w:type="spellStart"/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k.ú</w:t>
            </w:r>
            <w:proofErr w:type="spellEnd"/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. Bochoř,</w:t>
            </w:r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br/>
            </w: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obec </w:t>
            </w:r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Bochoř</w:t>
            </w:r>
          </w:p>
        </w:tc>
      </w:tr>
      <w:tr w:rsidR="00C35CCC" w:rsidRPr="00E44130" w14:paraId="370E56C3" w14:textId="77777777" w:rsidTr="00343C31">
        <w:tc>
          <w:tcPr>
            <w:tcW w:w="4153" w:type="dxa"/>
            <w:shd w:val="clear" w:color="auto" w:fill="auto"/>
          </w:tcPr>
          <w:p w14:paraId="0BFBA974" w14:textId="77777777" w:rsidR="00C35CCC" w:rsidRPr="00E44130" w:rsidRDefault="00C35CCC" w:rsidP="00343C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Rok </w:t>
            </w:r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vý</w:t>
            </w: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stavby:</w:t>
            </w:r>
          </w:p>
        </w:tc>
        <w:tc>
          <w:tcPr>
            <w:tcW w:w="4909" w:type="dxa"/>
            <w:shd w:val="clear" w:color="auto" w:fill="auto"/>
          </w:tcPr>
          <w:p w14:paraId="50A07752" w14:textId="77777777" w:rsidR="00C35CCC" w:rsidRPr="00E44130" w:rsidRDefault="00C35CCC" w:rsidP="00343C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1959</w:t>
            </w:r>
          </w:p>
        </w:tc>
      </w:tr>
      <w:tr w:rsidR="00C35CCC" w:rsidRPr="00E44130" w14:paraId="53C8F774" w14:textId="77777777" w:rsidTr="00343C31">
        <w:tc>
          <w:tcPr>
            <w:tcW w:w="4153" w:type="dxa"/>
            <w:shd w:val="clear" w:color="auto" w:fill="auto"/>
          </w:tcPr>
          <w:p w14:paraId="3C2345BD" w14:textId="77777777" w:rsidR="00C35CCC" w:rsidRPr="00E44130" w:rsidRDefault="00C35CCC" w:rsidP="00343C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Kolaudované užití:</w:t>
            </w:r>
          </w:p>
        </w:tc>
        <w:tc>
          <w:tcPr>
            <w:tcW w:w="4909" w:type="dxa"/>
            <w:shd w:val="clear" w:color="auto" w:fill="auto"/>
          </w:tcPr>
          <w:p w14:paraId="303747C4" w14:textId="77777777" w:rsidR="00C35CCC" w:rsidRPr="00E44130" w:rsidRDefault="00C35CCC" w:rsidP="00343C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Ostatní plocha, manipulační plocha</w:t>
            </w:r>
          </w:p>
        </w:tc>
      </w:tr>
      <w:tr w:rsidR="00C35CCC" w:rsidRPr="00E44130" w14:paraId="333F45C0" w14:textId="77777777" w:rsidTr="00343C31">
        <w:tc>
          <w:tcPr>
            <w:tcW w:w="4153" w:type="dxa"/>
            <w:shd w:val="clear" w:color="auto" w:fill="auto"/>
          </w:tcPr>
          <w:p w14:paraId="5FCA0165" w14:textId="77777777" w:rsidR="00C35CCC" w:rsidRPr="00E44130" w:rsidRDefault="00C35CCC" w:rsidP="00343C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Materiál stavby:</w:t>
            </w:r>
          </w:p>
        </w:tc>
        <w:tc>
          <w:tcPr>
            <w:tcW w:w="4909" w:type="dxa"/>
            <w:shd w:val="clear" w:color="auto" w:fill="auto"/>
          </w:tcPr>
          <w:p w14:paraId="63A45AE1" w14:textId="77777777" w:rsidR="00C35CCC" w:rsidRPr="00E44130" w:rsidRDefault="00C35CCC" w:rsidP="00C35CC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HAVUKP+Arial" w:eastAsiaTheme="minorEastAsia" w:hAnsi="HAVUKP+Arial" w:cs="HAVUKP+Arial"/>
                <w:sz w:val="23"/>
                <w:szCs w:val="23"/>
                <w:lang w:eastAsia="cs-CZ"/>
              </w:rPr>
              <w:t>Betonová zpevněná plocha</w:t>
            </w:r>
          </w:p>
        </w:tc>
      </w:tr>
      <w:tr w:rsidR="00C35CCC" w:rsidRPr="00E44130" w14:paraId="45D6435F" w14:textId="77777777" w:rsidTr="00343C31">
        <w:tc>
          <w:tcPr>
            <w:tcW w:w="4153" w:type="dxa"/>
            <w:shd w:val="clear" w:color="auto" w:fill="auto"/>
          </w:tcPr>
          <w:p w14:paraId="1D63B2B0" w14:textId="77777777" w:rsidR="00C35CCC" w:rsidRPr="00E44130" w:rsidRDefault="00C35CCC" w:rsidP="00343C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Napojení na sítě:</w:t>
            </w:r>
          </w:p>
        </w:tc>
        <w:tc>
          <w:tcPr>
            <w:tcW w:w="4909" w:type="dxa"/>
            <w:shd w:val="clear" w:color="auto" w:fill="auto"/>
          </w:tcPr>
          <w:p w14:paraId="14CADEE9" w14:textId="0A675847" w:rsidR="00C35CCC" w:rsidRPr="00E44130" w:rsidRDefault="00C35CCC" w:rsidP="001373F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Bez napojení na inženýrské sítě</w:t>
            </w:r>
          </w:p>
        </w:tc>
      </w:tr>
      <w:tr w:rsidR="00C35CCC" w:rsidRPr="00E44130" w14:paraId="1126A62E" w14:textId="77777777" w:rsidTr="00343C31">
        <w:tc>
          <w:tcPr>
            <w:tcW w:w="4153" w:type="dxa"/>
            <w:shd w:val="clear" w:color="auto" w:fill="auto"/>
          </w:tcPr>
          <w:p w14:paraId="47E36C3A" w14:textId="77777777" w:rsidR="00C35CCC" w:rsidRPr="00E44130" w:rsidRDefault="00C35CCC" w:rsidP="00343C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Příkon el. energie:</w:t>
            </w:r>
          </w:p>
        </w:tc>
        <w:tc>
          <w:tcPr>
            <w:tcW w:w="4909" w:type="dxa"/>
            <w:shd w:val="clear" w:color="auto" w:fill="auto"/>
          </w:tcPr>
          <w:p w14:paraId="7ABBC94E" w14:textId="77777777" w:rsidR="00C35CCC" w:rsidRPr="00E44130" w:rsidRDefault="00C35CCC" w:rsidP="00343C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Bez přípojky el. energie</w:t>
            </w:r>
          </w:p>
        </w:tc>
      </w:tr>
      <w:tr w:rsidR="00C35CCC" w:rsidRPr="00E44130" w14:paraId="3AF13183" w14:textId="77777777" w:rsidTr="00343C31">
        <w:tc>
          <w:tcPr>
            <w:tcW w:w="4153" w:type="dxa"/>
            <w:shd w:val="clear" w:color="auto" w:fill="auto"/>
          </w:tcPr>
          <w:p w14:paraId="12C1FB78" w14:textId="77777777" w:rsidR="00C35CCC" w:rsidRPr="00E44130" w:rsidRDefault="00C35CCC" w:rsidP="00343C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Metráž plochy</w:t>
            </w: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:</w:t>
            </w:r>
          </w:p>
        </w:tc>
        <w:tc>
          <w:tcPr>
            <w:tcW w:w="4909" w:type="dxa"/>
            <w:shd w:val="clear" w:color="auto" w:fill="auto"/>
          </w:tcPr>
          <w:p w14:paraId="36D8EC62" w14:textId="77777777" w:rsidR="00C35CCC" w:rsidRPr="00E44130" w:rsidRDefault="00C35CCC" w:rsidP="00C35CC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2.200 m</w:t>
            </w:r>
            <w:r w:rsidRPr="00E44130">
              <w:rPr>
                <w:sz w:val="23"/>
                <w:szCs w:val="23"/>
                <w:vertAlign w:val="superscript"/>
              </w:rPr>
              <w:t>2</w:t>
            </w:r>
          </w:p>
        </w:tc>
      </w:tr>
      <w:tr w:rsidR="00C35CCC" w:rsidRPr="00E44130" w14:paraId="15FB88E0" w14:textId="77777777" w:rsidTr="00343C31">
        <w:tc>
          <w:tcPr>
            <w:tcW w:w="4153" w:type="dxa"/>
            <w:shd w:val="clear" w:color="auto" w:fill="auto"/>
          </w:tcPr>
          <w:p w14:paraId="5205341F" w14:textId="77777777" w:rsidR="00C35CCC" w:rsidRPr="00E44130" w:rsidRDefault="00C35CCC" w:rsidP="00343C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Technický stav prostor:</w:t>
            </w:r>
          </w:p>
        </w:tc>
        <w:tc>
          <w:tcPr>
            <w:tcW w:w="4909" w:type="dxa"/>
            <w:shd w:val="clear" w:color="auto" w:fill="auto"/>
          </w:tcPr>
          <w:p w14:paraId="2CAD78AE" w14:textId="77777777" w:rsidR="00C35CCC" w:rsidRPr="00E44130" w:rsidRDefault="00C35CCC" w:rsidP="00C35CC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</w:pP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 xml:space="preserve">funkční, lokální </w:t>
            </w:r>
            <w:r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poruchy betonové plochy</w:t>
            </w:r>
            <w:r w:rsidRPr="00E44130">
              <w:rPr>
                <w:rFonts w:ascii="HAVUKP+Arial" w:eastAsiaTheme="minorEastAsia" w:hAnsi="HAVUKP+Arial" w:cs="HAVUKP+Arial"/>
                <w:color w:val="000000"/>
                <w:sz w:val="23"/>
                <w:szCs w:val="23"/>
                <w:lang w:eastAsia="cs-CZ"/>
              </w:rPr>
              <w:t>, opotřebení prostor předchozím nájmem.</w:t>
            </w:r>
          </w:p>
        </w:tc>
      </w:tr>
    </w:tbl>
    <w:p w14:paraId="6DBEAECC" w14:textId="7FE8D763" w:rsidR="00E44130" w:rsidRPr="00E44130" w:rsidRDefault="0040760B" w:rsidP="008336C1">
      <w:pPr>
        <w:autoSpaceDE w:val="0"/>
        <w:autoSpaceDN w:val="0"/>
        <w:adjustRightInd w:val="0"/>
        <w:spacing w:before="120" w:line="240" w:lineRule="auto"/>
        <w:jc w:val="both"/>
        <w:rPr>
          <w:rFonts w:ascii="HAVUKP+Arial" w:eastAsiaTheme="minorEastAsia" w:hAnsi="HAVUKP+Arial" w:cs="HAVUKP+Arial"/>
          <w:color w:val="000000"/>
          <w:sz w:val="23"/>
          <w:szCs w:val="23"/>
          <w:lang w:eastAsia="cs-CZ"/>
        </w:rPr>
      </w:pPr>
      <w:r>
        <w:rPr>
          <w:rFonts w:ascii="HAVUKP+Arial" w:eastAsiaTheme="minorEastAsia" w:hAnsi="HAVUKP+Arial" w:cs="HAVUKP+Arial"/>
          <w:color w:val="000000"/>
          <w:sz w:val="23"/>
          <w:szCs w:val="23"/>
          <w:lang w:eastAsia="cs-CZ"/>
        </w:rPr>
        <w:t>T</w:t>
      </w:r>
      <w:r w:rsidR="00E44130" w:rsidRPr="00E44130">
        <w:rPr>
          <w:rFonts w:ascii="HAVUKP+Arial" w:eastAsiaTheme="minorEastAsia" w:hAnsi="HAVUKP+Arial" w:cs="HAVUKP+Arial"/>
          <w:color w:val="000000"/>
          <w:sz w:val="23"/>
          <w:szCs w:val="23"/>
          <w:lang w:eastAsia="cs-CZ"/>
        </w:rPr>
        <w:t xml:space="preserve">echnická dokumentace </w:t>
      </w:r>
      <w:r w:rsidR="00796247">
        <w:rPr>
          <w:rFonts w:ascii="HAVUKP+Arial" w:eastAsiaTheme="minorEastAsia" w:hAnsi="HAVUKP+Arial" w:cs="HAVUKP+Arial"/>
          <w:color w:val="000000"/>
          <w:sz w:val="23"/>
          <w:szCs w:val="23"/>
          <w:lang w:eastAsia="cs-CZ"/>
        </w:rPr>
        <w:t>v</w:t>
      </w:r>
      <w:r w:rsidR="00796247" w:rsidRPr="00796247">
        <w:rPr>
          <w:rFonts w:ascii="HAVUKP+Arial" w:eastAsiaTheme="minorEastAsia" w:hAnsi="HAVUKP+Arial" w:cs="HAVUKP+Arial"/>
          <w:color w:val="000000"/>
          <w:sz w:val="23"/>
          <w:szCs w:val="23"/>
          <w:lang w:eastAsia="cs-CZ"/>
        </w:rPr>
        <w:t>ýrobně skladovací hal</w:t>
      </w:r>
      <w:r w:rsidR="00796247">
        <w:rPr>
          <w:rFonts w:ascii="HAVUKP+Arial" w:eastAsiaTheme="minorEastAsia" w:hAnsi="HAVUKP+Arial" w:cs="HAVUKP+Arial"/>
          <w:color w:val="000000"/>
          <w:sz w:val="23"/>
          <w:szCs w:val="23"/>
          <w:lang w:eastAsia="cs-CZ"/>
        </w:rPr>
        <w:t>y</w:t>
      </w:r>
      <w:r w:rsidR="00796247" w:rsidRPr="00796247">
        <w:rPr>
          <w:rFonts w:ascii="HAVUKP+Arial" w:eastAsiaTheme="minorEastAsia" w:hAnsi="HAVUKP+Arial" w:cs="HAVUKP+Arial"/>
          <w:color w:val="000000"/>
          <w:sz w:val="23"/>
          <w:szCs w:val="23"/>
          <w:lang w:eastAsia="cs-CZ"/>
        </w:rPr>
        <w:t xml:space="preserve"> b. č. 98</w:t>
      </w:r>
      <w:r>
        <w:rPr>
          <w:rFonts w:ascii="HAVUKP+Arial" w:eastAsiaTheme="minorEastAsia" w:hAnsi="HAVUKP+Arial" w:cs="HAVUKP+Arial"/>
          <w:color w:val="000000"/>
          <w:sz w:val="23"/>
          <w:szCs w:val="23"/>
          <w:lang w:eastAsia="cs-CZ"/>
        </w:rPr>
        <w:t xml:space="preserve"> není dostupná, nebyla předána od př</w:t>
      </w:r>
      <w:r w:rsidR="00796247">
        <w:rPr>
          <w:rFonts w:ascii="HAVUKP+Arial" w:eastAsiaTheme="minorEastAsia" w:hAnsi="HAVUKP+Arial" w:cs="HAVUKP+Arial"/>
          <w:color w:val="000000"/>
          <w:sz w:val="23"/>
          <w:szCs w:val="23"/>
          <w:lang w:eastAsia="cs-CZ"/>
        </w:rPr>
        <w:t>edchozího provozovatele areálu.</w:t>
      </w:r>
    </w:p>
    <w:p w14:paraId="4744B581" w14:textId="77777777" w:rsidR="00C974D6" w:rsidRDefault="00BA6C2B" w:rsidP="008336C1">
      <w:pPr>
        <w:pStyle w:val="Default"/>
        <w:spacing w:after="357"/>
        <w:jc w:val="both"/>
        <w:rPr>
          <w:sz w:val="23"/>
          <w:szCs w:val="23"/>
        </w:rPr>
      </w:pPr>
      <w:r w:rsidRPr="00796247">
        <w:rPr>
          <w:sz w:val="23"/>
          <w:szCs w:val="23"/>
        </w:rPr>
        <w:t>Základní obrazová dokumentace předmětu nájmu tvoří přílohu č. 1 těchto podmínek</w:t>
      </w:r>
      <w:r w:rsidR="004923CC" w:rsidRPr="00796247">
        <w:rPr>
          <w:sz w:val="23"/>
          <w:szCs w:val="23"/>
        </w:rPr>
        <w:t xml:space="preserve"> </w:t>
      </w:r>
      <w:r w:rsidRPr="00796247">
        <w:rPr>
          <w:sz w:val="23"/>
          <w:szCs w:val="23"/>
        </w:rPr>
        <w:t>soutěže.</w:t>
      </w:r>
    </w:p>
    <w:p w14:paraId="2F362B76" w14:textId="103DE17F" w:rsidR="00F5207A" w:rsidRPr="00796247" w:rsidRDefault="00F5207A" w:rsidP="008336C1">
      <w:pPr>
        <w:pStyle w:val="Default"/>
        <w:spacing w:after="357"/>
        <w:jc w:val="both"/>
        <w:rPr>
          <w:sz w:val="23"/>
          <w:szCs w:val="23"/>
        </w:rPr>
      </w:pPr>
      <w:r w:rsidRPr="001373F5">
        <w:rPr>
          <w:sz w:val="23"/>
          <w:szCs w:val="23"/>
        </w:rPr>
        <w:t xml:space="preserve">Vyhlašovatel upozorňuje navrhovatele, že předmět nájmu není v době vyhlášení veřejné soutěže vyklizen a nachází se v něm velké množství plastového odpadu, který zde byl zanechán předchozím nájemcem. K vyklizení předmětu nájmu dojde </w:t>
      </w:r>
      <w:r w:rsidR="00556994" w:rsidRPr="001373F5">
        <w:rPr>
          <w:sz w:val="23"/>
          <w:szCs w:val="23"/>
        </w:rPr>
        <w:t xml:space="preserve">teprve </w:t>
      </w:r>
      <w:r w:rsidRPr="001373F5">
        <w:rPr>
          <w:sz w:val="23"/>
          <w:szCs w:val="23"/>
        </w:rPr>
        <w:t>před jeho předáním novému nájemci, který bude vítězem soutěže.</w:t>
      </w:r>
    </w:p>
    <w:p w14:paraId="31F3F732" w14:textId="77777777" w:rsidR="00AB499E" w:rsidRDefault="000345D1" w:rsidP="000F38E2">
      <w:pPr>
        <w:pStyle w:val="CM27"/>
        <w:spacing w:after="357"/>
        <w:jc w:val="both"/>
        <w:rPr>
          <w:rFonts w:cs="HAVUKP+Arial"/>
          <w:b/>
          <w:bCs/>
          <w:sz w:val="28"/>
          <w:szCs w:val="28"/>
        </w:rPr>
      </w:pPr>
      <w:r>
        <w:rPr>
          <w:rFonts w:cs="HAVUKP+Arial"/>
          <w:b/>
          <w:bCs/>
          <w:sz w:val="28"/>
          <w:szCs w:val="28"/>
        </w:rPr>
        <w:t>3.2.</w:t>
      </w:r>
      <w:r w:rsidRPr="000345D1">
        <w:rPr>
          <w:rFonts w:cs="HAVUKP+Arial"/>
          <w:b/>
          <w:bCs/>
          <w:sz w:val="28"/>
          <w:szCs w:val="28"/>
        </w:rPr>
        <w:t xml:space="preserve"> Požadavky na </w:t>
      </w:r>
      <w:r>
        <w:rPr>
          <w:rFonts w:cs="HAVUKP+Arial"/>
          <w:b/>
          <w:bCs/>
          <w:sz w:val="28"/>
          <w:szCs w:val="28"/>
        </w:rPr>
        <w:t>navrhovatel</w:t>
      </w:r>
      <w:r w:rsidRPr="000345D1">
        <w:rPr>
          <w:rFonts w:cs="HAVUKP+Arial"/>
          <w:b/>
          <w:bCs/>
          <w:sz w:val="28"/>
          <w:szCs w:val="28"/>
        </w:rPr>
        <w:t>e a činnosti provozované nájemcem</w:t>
      </w:r>
    </w:p>
    <w:p w14:paraId="775F1120" w14:textId="31DEBE2F" w:rsidR="002947AA" w:rsidRDefault="00014A5B" w:rsidP="00126ACE">
      <w:pPr>
        <w:pStyle w:val="Default"/>
        <w:jc w:val="both"/>
        <w:rPr>
          <w:sz w:val="23"/>
          <w:szCs w:val="23"/>
        </w:rPr>
      </w:pPr>
      <w:r w:rsidRPr="00014A5B">
        <w:rPr>
          <w:sz w:val="23"/>
          <w:szCs w:val="23"/>
        </w:rPr>
        <w:t xml:space="preserve">V </w:t>
      </w:r>
      <w:r>
        <w:rPr>
          <w:sz w:val="23"/>
          <w:szCs w:val="23"/>
        </w:rPr>
        <w:t>předmětu</w:t>
      </w:r>
      <w:r w:rsidRPr="00014A5B">
        <w:rPr>
          <w:sz w:val="23"/>
          <w:szCs w:val="23"/>
        </w:rPr>
        <w:t xml:space="preserve"> nájmu vyhlašovatel připouští provozování pouze takových činnost</w:t>
      </w:r>
      <w:r w:rsidR="00DC16F8">
        <w:rPr>
          <w:sz w:val="23"/>
          <w:szCs w:val="23"/>
        </w:rPr>
        <w:t>í</w:t>
      </w:r>
      <w:r w:rsidRPr="00014A5B">
        <w:rPr>
          <w:sz w:val="23"/>
          <w:szCs w:val="23"/>
        </w:rPr>
        <w:t xml:space="preserve">, k jakým byla </w:t>
      </w:r>
      <w:r w:rsidR="0040760B">
        <w:rPr>
          <w:sz w:val="23"/>
          <w:szCs w:val="23"/>
        </w:rPr>
        <w:t xml:space="preserve">b. </w:t>
      </w:r>
      <w:r>
        <w:rPr>
          <w:sz w:val="23"/>
          <w:szCs w:val="23"/>
        </w:rPr>
        <w:t>č. </w:t>
      </w:r>
      <w:r w:rsidR="0040760B">
        <w:rPr>
          <w:sz w:val="23"/>
          <w:szCs w:val="23"/>
        </w:rPr>
        <w:t xml:space="preserve">98 </w:t>
      </w:r>
      <w:r w:rsidRPr="00014A5B">
        <w:rPr>
          <w:sz w:val="23"/>
          <w:szCs w:val="23"/>
        </w:rPr>
        <w:t xml:space="preserve">kolaudována k užívání, tj. </w:t>
      </w:r>
      <w:r w:rsidR="0040760B" w:rsidRPr="0040760B">
        <w:rPr>
          <w:sz w:val="23"/>
          <w:szCs w:val="23"/>
        </w:rPr>
        <w:t>Výrobně skladovací hala, provozovna k nakládání s odpady vyjma nebezpečných</w:t>
      </w:r>
      <w:r>
        <w:rPr>
          <w:sz w:val="23"/>
          <w:szCs w:val="23"/>
        </w:rPr>
        <w:t>, a </w:t>
      </w:r>
      <w:r w:rsidRPr="00014A5B">
        <w:rPr>
          <w:sz w:val="23"/>
          <w:szCs w:val="23"/>
        </w:rPr>
        <w:t>kter</w:t>
      </w:r>
      <w:r w:rsidR="00BA6C2B">
        <w:rPr>
          <w:sz w:val="23"/>
          <w:szCs w:val="23"/>
        </w:rPr>
        <w:t>é</w:t>
      </w:r>
      <w:r w:rsidRPr="00014A5B">
        <w:rPr>
          <w:sz w:val="23"/>
          <w:szCs w:val="23"/>
        </w:rPr>
        <w:t xml:space="preserve"> nebud</w:t>
      </w:r>
      <w:r w:rsidR="00BA6C2B">
        <w:rPr>
          <w:sz w:val="23"/>
          <w:szCs w:val="23"/>
        </w:rPr>
        <w:t>ou</w:t>
      </w:r>
      <w:r w:rsidRPr="00014A5B">
        <w:rPr>
          <w:sz w:val="23"/>
          <w:szCs w:val="23"/>
        </w:rPr>
        <w:t xml:space="preserve"> mít rušivý charakter, </w:t>
      </w:r>
      <w:r w:rsidR="00BA6C2B">
        <w:rPr>
          <w:sz w:val="23"/>
          <w:szCs w:val="23"/>
        </w:rPr>
        <w:t>jenž</w:t>
      </w:r>
      <w:r w:rsidRPr="00014A5B">
        <w:rPr>
          <w:sz w:val="23"/>
          <w:szCs w:val="23"/>
        </w:rPr>
        <w:t xml:space="preserve"> by n</w:t>
      </w:r>
      <w:r w:rsidR="00BA6C2B">
        <w:rPr>
          <w:sz w:val="23"/>
          <w:szCs w:val="23"/>
        </w:rPr>
        <w:t>epřiměřeně</w:t>
      </w:r>
      <w:r w:rsidRPr="00014A5B">
        <w:rPr>
          <w:sz w:val="23"/>
          <w:szCs w:val="23"/>
        </w:rPr>
        <w:t xml:space="preserve"> obtěžoval vyhlašovatele, vlastníky a uživatele okolních nemovitostí/prostor (napřík</w:t>
      </w:r>
      <w:r>
        <w:rPr>
          <w:sz w:val="23"/>
          <w:szCs w:val="23"/>
        </w:rPr>
        <w:t xml:space="preserve">lad hlukem, </w:t>
      </w:r>
      <w:proofErr w:type="gramStart"/>
      <w:r>
        <w:rPr>
          <w:sz w:val="23"/>
          <w:szCs w:val="23"/>
        </w:rPr>
        <w:t>zápachem,</w:t>
      </w:r>
      <w:proofErr w:type="gramEnd"/>
      <w:r>
        <w:rPr>
          <w:sz w:val="23"/>
          <w:szCs w:val="23"/>
        </w:rPr>
        <w:t xml:space="preserve"> apod.). V předmětu </w:t>
      </w:r>
      <w:r w:rsidRPr="00014A5B">
        <w:rPr>
          <w:sz w:val="23"/>
          <w:szCs w:val="23"/>
        </w:rPr>
        <w:t>nájmu nesmějí být provozovány činnosti, které by byly v rozporu s právními předpisy a/nebo dobrými mravy.</w:t>
      </w:r>
      <w:r w:rsidR="002947AA">
        <w:rPr>
          <w:sz w:val="23"/>
          <w:szCs w:val="23"/>
        </w:rPr>
        <w:t xml:space="preserve"> </w:t>
      </w:r>
      <w:r w:rsidRPr="00014A5B">
        <w:rPr>
          <w:sz w:val="23"/>
          <w:szCs w:val="23"/>
        </w:rPr>
        <w:t xml:space="preserve">Nabídka </w:t>
      </w:r>
      <w:r>
        <w:rPr>
          <w:sz w:val="23"/>
          <w:szCs w:val="23"/>
        </w:rPr>
        <w:t>navrhovatele</w:t>
      </w:r>
      <w:r w:rsidRPr="00014A5B">
        <w:rPr>
          <w:sz w:val="23"/>
          <w:szCs w:val="23"/>
        </w:rPr>
        <w:t xml:space="preserve"> musí obsahovat specifikaci budoucího využití p</w:t>
      </w:r>
      <w:r>
        <w:rPr>
          <w:sz w:val="23"/>
          <w:szCs w:val="23"/>
        </w:rPr>
        <w:t>ředmětu</w:t>
      </w:r>
      <w:r w:rsidRPr="00014A5B">
        <w:rPr>
          <w:sz w:val="23"/>
          <w:szCs w:val="23"/>
        </w:rPr>
        <w:t xml:space="preserve"> nájmu</w:t>
      </w:r>
      <w:r w:rsidR="002947AA">
        <w:rPr>
          <w:sz w:val="23"/>
          <w:szCs w:val="23"/>
        </w:rPr>
        <w:t>.</w:t>
      </w:r>
      <w:r w:rsidR="0040760B">
        <w:rPr>
          <w:sz w:val="23"/>
          <w:szCs w:val="23"/>
        </w:rPr>
        <w:t xml:space="preserve"> </w:t>
      </w:r>
      <w:r w:rsidR="0040760B" w:rsidRPr="001373F5">
        <w:rPr>
          <w:sz w:val="23"/>
          <w:szCs w:val="23"/>
        </w:rPr>
        <w:t>V</w:t>
      </w:r>
      <w:r w:rsidR="00556994" w:rsidRPr="001373F5">
        <w:rPr>
          <w:sz w:val="23"/>
          <w:szCs w:val="23"/>
        </w:rPr>
        <w:t> </w:t>
      </w:r>
      <w:r w:rsidR="0040760B" w:rsidRPr="001373F5">
        <w:rPr>
          <w:sz w:val="23"/>
          <w:szCs w:val="23"/>
        </w:rPr>
        <w:t>případě</w:t>
      </w:r>
      <w:r w:rsidR="00556994" w:rsidRPr="001373F5">
        <w:rPr>
          <w:sz w:val="23"/>
          <w:szCs w:val="23"/>
        </w:rPr>
        <w:t>, že navrhovatel</w:t>
      </w:r>
      <w:r w:rsidR="0040760B" w:rsidRPr="001373F5">
        <w:rPr>
          <w:sz w:val="23"/>
          <w:szCs w:val="23"/>
        </w:rPr>
        <w:t xml:space="preserve"> </w:t>
      </w:r>
      <w:r w:rsidR="00556994" w:rsidRPr="001373F5">
        <w:rPr>
          <w:sz w:val="23"/>
          <w:szCs w:val="23"/>
        </w:rPr>
        <w:t xml:space="preserve">má v plánu </w:t>
      </w:r>
      <w:r w:rsidR="0040760B" w:rsidRPr="001373F5">
        <w:rPr>
          <w:sz w:val="23"/>
          <w:szCs w:val="23"/>
        </w:rPr>
        <w:t>provozov</w:t>
      </w:r>
      <w:r w:rsidR="00556994" w:rsidRPr="001373F5">
        <w:rPr>
          <w:sz w:val="23"/>
          <w:szCs w:val="23"/>
        </w:rPr>
        <w:t>at v předmětu</w:t>
      </w:r>
      <w:r w:rsidR="0040760B" w:rsidRPr="001373F5">
        <w:rPr>
          <w:sz w:val="23"/>
          <w:szCs w:val="23"/>
        </w:rPr>
        <w:t xml:space="preserve"> </w:t>
      </w:r>
      <w:r w:rsidR="00556994" w:rsidRPr="001373F5">
        <w:rPr>
          <w:sz w:val="23"/>
          <w:szCs w:val="23"/>
        </w:rPr>
        <w:t xml:space="preserve">nájmu </w:t>
      </w:r>
      <w:r w:rsidR="0040760B" w:rsidRPr="001373F5">
        <w:rPr>
          <w:sz w:val="23"/>
          <w:szCs w:val="23"/>
        </w:rPr>
        <w:t>jiné činnosti</w:t>
      </w:r>
      <w:r w:rsidR="00556994" w:rsidRPr="001373F5">
        <w:rPr>
          <w:sz w:val="23"/>
          <w:szCs w:val="23"/>
        </w:rPr>
        <w:t>, než ke kterým je předmět nájmu kolaudován,</w:t>
      </w:r>
      <w:r w:rsidR="0040760B" w:rsidRPr="001373F5">
        <w:rPr>
          <w:sz w:val="23"/>
          <w:szCs w:val="23"/>
        </w:rPr>
        <w:t xml:space="preserve"> </w:t>
      </w:r>
      <w:r w:rsidR="00556994" w:rsidRPr="001373F5">
        <w:rPr>
          <w:sz w:val="23"/>
          <w:szCs w:val="23"/>
        </w:rPr>
        <w:t>musí takové činnosti přesně specifikovat ve své nabídce. Pokud vyhlašovatel vyhodnotí, že provozování takových činností je v souladu s pravidly soutěže a nabídka navrhovatel</w:t>
      </w:r>
      <w:r w:rsidR="00CE49C0" w:rsidRPr="001373F5">
        <w:rPr>
          <w:sz w:val="23"/>
          <w:szCs w:val="23"/>
        </w:rPr>
        <w:t>e</w:t>
      </w:r>
      <w:r w:rsidR="00556994" w:rsidRPr="001373F5">
        <w:rPr>
          <w:sz w:val="23"/>
          <w:szCs w:val="23"/>
        </w:rPr>
        <w:t xml:space="preserve"> bude vybrán</w:t>
      </w:r>
      <w:r w:rsidR="00CE49C0" w:rsidRPr="001373F5">
        <w:rPr>
          <w:sz w:val="23"/>
          <w:szCs w:val="23"/>
        </w:rPr>
        <w:t>a</w:t>
      </w:r>
      <w:r w:rsidR="00556994" w:rsidRPr="001373F5">
        <w:rPr>
          <w:sz w:val="23"/>
          <w:szCs w:val="23"/>
        </w:rPr>
        <w:t xml:space="preserve"> jako vítěz</w:t>
      </w:r>
      <w:r w:rsidR="00CE49C0" w:rsidRPr="001373F5">
        <w:rPr>
          <w:sz w:val="23"/>
          <w:szCs w:val="23"/>
        </w:rPr>
        <w:t>ná</w:t>
      </w:r>
      <w:r w:rsidR="00556994" w:rsidRPr="001373F5">
        <w:rPr>
          <w:sz w:val="23"/>
          <w:szCs w:val="23"/>
        </w:rPr>
        <w:t xml:space="preserve">, </w:t>
      </w:r>
      <w:r w:rsidR="0040760B" w:rsidRPr="001373F5">
        <w:rPr>
          <w:sz w:val="23"/>
          <w:szCs w:val="23"/>
        </w:rPr>
        <w:t xml:space="preserve">je </w:t>
      </w:r>
      <w:r w:rsidR="00556994" w:rsidRPr="001373F5">
        <w:rPr>
          <w:sz w:val="23"/>
          <w:szCs w:val="23"/>
        </w:rPr>
        <w:t>navrhovatel povinen na vlastní náklady nechat</w:t>
      </w:r>
      <w:r w:rsidR="0040760B" w:rsidRPr="001373F5">
        <w:rPr>
          <w:sz w:val="23"/>
          <w:szCs w:val="23"/>
        </w:rPr>
        <w:t xml:space="preserve"> provést změnu užívání budovy cestou Vojenského stavebního úřadu.</w:t>
      </w:r>
    </w:p>
    <w:p w14:paraId="2E60DE78" w14:textId="77777777" w:rsidR="002947AA" w:rsidRDefault="002947AA" w:rsidP="003C68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Nabídky, ve kterých bude uvedena </w:t>
      </w:r>
      <w:r w:rsidRPr="00014A5B">
        <w:rPr>
          <w:sz w:val="23"/>
          <w:szCs w:val="23"/>
        </w:rPr>
        <w:t>specifikac</w:t>
      </w:r>
      <w:r>
        <w:rPr>
          <w:sz w:val="23"/>
          <w:szCs w:val="23"/>
        </w:rPr>
        <w:t>e</w:t>
      </w:r>
      <w:r w:rsidRPr="00014A5B">
        <w:rPr>
          <w:sz w:val="23"/>
          <w:szCs w:val="23"/>
        </w:rPr>
        <w:t xml:space="preserve"> budoucího využití p</w:t>
      </w:r>
      <w:r>
        <w:rPr>
          <w:sz w:val="23"/>
          <w:szCs w:val="23"/>
        </w:rPr>
        <w:t>ředmětu</w:t>
      </w:r>
      <w:r w:rsidRPr="00014A5B">
        <w:rPr>
          <w:sz w:val="23"/>
          <w:szCs w:val="23"/>
        </w:rPr>
        <w:t xml:space="preserve"> nájmu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>v rozporu se zásadami uvedenými v předchozím odstavci, nebudou zahrnuty do soutěže.</w:t>
      </w:r>
      <w:r w:rsidR="00F02C10">
        <w:rPr>
          <w:sz w:val="23"/>
          <w:szCs w:val="23"/>
        </w:rPr>
        <w:t xml:space="preserve"> O tom, zda je nabídka navrhovatele v rozporu se zásadami uvedenými v předchozím odstavci, rozhoduje výlučně vyhlašovatel.</w:t>
      </w:r>
    </w:p>
    <w:p w14:paraId="55436D6C" w14:textId="77777777" w:rsidR="002947AA" w:rsidRDefault="002947AA">
      <w:pPr>
        <w:pStyle w:val="Default"/>
        <w:jc w:val="both"/>
        <w:rPr>
          <w:sz w:val="23"/>
          <w:szCs w:val="23"/>
        </w:rPr>
      </w:pPr>
    </w:p>
    <w:p w14:paraId="16C99B2F" w14:textId="5946C748" w:rsidR="00014A5B" w:rsidRPr="00014A5B" w:rsidRDefault="0091683F">
      <w:pPr>
        <w:pStyle w:val="Default"/>
        <w:jc w:val="both"/>
        <w:rPr>
          <w:sz w:val="23"/>
          <w:szCs w:val="23"/>
        </w:rPr>
      </w:pPr>
      <w:r w:rsidRPr="00014A5B">
        <w:rPr>
          <w:sz w:val="23"/>
          <w:szCs w:val="23"/>
        </w:rPr>
        <w:t xml:space="preserve">Nabídka </w:t>
      </w:r>
      <w:r>
        <w:rPr>
          <w:sz w:val="23"/>
          <w:szCs w:val="23"/>
        </w:rPr>
        <w:t>navrhovatele</w:t>
      </w:r>
      <w:r w:rsidRPr="00014A5B">
        <w:rPr>
          <w:sz w:val="23"/>
          <w:szCs w:val="23"/>
        </w:rPr>
        <w:t xml:space="preserve"> musí </w:t>
      </w:r>
      <w:r>
        <w:rPr>
          <w:sz w:val="23"/>
          <w:szCs w:val="23"/>
        </w:rPr>
        <w:t>dále obsahovat specifikaci</w:t>
      </w:r>
      <w:r w:rsidR="00014A5B" w:rsidRPr="00014A5B">
        <w:rPr>
          <w:sz w:val="23"/>
          <w:szCs w:val="23"/>
        </w:rPr>
        <w:t xml:space="preserve"> případného záměru </w:t>
      </w:r>
      <w:r w:rsidR="00014A5B">
        <w:rPr>
          <w:sz w:val="23"/>
          <w:szCs w:val="23"/>
        </w:rPr>
        <w:t>navrhovatele</w:t>
      </w:r>
      <w:r w:rsidR="00014A5B" w:rsidRPr="00014A5B">
        <w:rPr>
          <w:sz w:val="23"/>
          <w:szCs w:val="23"/>
        </w:rPr>
        <w:t xml:space="preserve"> </w:t>
      </w:r>
      <w:r w:rsidR="00D476F4">
        <w:rPr>
          <w:sz w:val="23"/>
          <w:szCs w:val="23"/>
        </w:rPr>
        <w:t>na provedení vnitřních úprav</w:t>
      </w:r>
      <w:r w:rsidR="00014A5B" w:rsidRPr="00014A5B">
        <w:rPr>
          <w:sz w:val="23"/>
          <w:szCs w:val="23"/>
        </w:rPr>
        <w:t xml:space="preserve"> </w:t>
      </w:r>
      <w:r w:rsidR="00014A5B">
        <w:rPr>
          <w:sz w:val="23"/>
          <w:szCs w:val="23"/>
        </w:rPr>
        <w:t xml:space="preserve">předmětu nájmu </w:t>
      </w:r>
      <w:r w:rsidR="00014A5B" w:rsidRPr="00014A5B">
        <w:rPr>
          <w:sz w:val="23"/>
          <w:szCs w:val="23"/>
        </w:rPr>
        <w:t>do stavu způsobilého k</w:t>
      </w:r>
      <w:r w:rsidR="00014A5B">
        <w:rPr>
          <w:sz w:val="23"/>
          <w:szCs w:val="23"/>
        </w:rPr>
        <w:t xml:space="preserve"> plánovanému </w:t>
      </w:r>
      <w:r w:rsidR="00014A5B" w:rsidRPr="00014A5B">
        <w:rPr>
          <w:sz w:val="23"/>
          <w:szCs w:val="23"/>
        </w:rPr>
        <w:t xml:space="preserve">využití </w:t>
      </w:r>
      <w:r w:rsidR="00014A5B">
        <w:rPr>
          <w:sz w:val="23"/>
          <w:szCs w:val="23"/>
        </w:rPr>
        <w:t>navrhovatele</w:t>
      </w:r>
      <w:r w:rsidR="00014A5B" w:rsidRPr="00014A5B">
        <w:rPr>
          <w:sz w:val="23"/>
          <w:szCs w:val="23"/>
        </w:rPr>
        <w:t>m. Veškeré práce při úpravě</w:t>
      </w:r>
      <w:r w:rsidR="00D476F4">
        <w:rPr>
          <w:sz w:val="23"/>
          <w:szCs w:val="23"/>
        </w:rPr>
        <w:t>/</w:t>
      </w:r>
      <w:r w:rsidR="00D476F4" w:rsidRPr="00D476F4">
        <w:rPr>
          <w:sz w:val="23"/>
          <w:szCs w:val="23"/>
        </w:rPr>
        <w:t xml:space="preserve"> </w:t>
      </w:r>
      <w:r w:rsidR="00D476F4">
        <w:rPr>
          <w:sz w:val="23"/>
          <w:szCs w:val="23"/>
        </w:rPr>
        <w:t>rekonstrukci</w:t>
      </w:r>
      <w:r w:rsidR="00014A5B" w:rsidRPr="00014A5B">
        <w:rPr>
          <w:sz w:val="23"/>
          <w:szCs w:val="23"/>
        </w:rPr>
        <w:t xml:space="preserve"> </w:t>
      </w:r>
      <w:r w:rsidR="00014A5B">
        <w:rPr>
          <w:sz w:val="23"/>
          <w:szCs w:val="23"/>
        </w:rPr>
        <w:t>předmětu</w:t>
      </w:r>
      <w:r w:rsidR="00D476F4">
        <w:rPr>
          <w:sz w:val="23"/>
          <w:szCs w:val="23"/>
        </w:rPr>
        <w:t xml:space="preserve"> nájmu</w:t>
      </w:r>
      <w:r w:rsidR="00014A5B" w:rsidRPr="00014A5B">
        <w:rPr>
          <w:sz w:val="23"/>
          <w:szCs w:val="23"/>
        </w:rPr>
        <w:t xml:space="preserve"> mohou být provedeny pouze </w:t>
      </w:r>
      <w:r w:rsidR="001E332B">
        <w:rPr>
          <w:sz w:val="23"/>
          <w:szCs w:val="23"/>
        </w:rPr>
        <w:t xml:space="preserve">za předpokladu, že nebudou vyžadovat vydání souhlasu o změně užívání </w:t>
      </w:r>
      <w:r w:rsidR="00486D86">
        <w:rPr>
          <w:sz w:val="23"/>
          <w:szCs w:val="23"/>
        </w:rPr>
        <w:t>v</w:t>
      </w:r>
      <w:r w:rsidR="00486D86" w:rsidRPr="00796247">
        <w:rPr>
          <w:sz w:val="23"/>
          <w:szCs w:val="23"/>
        </w:rPr>
        <w:t>ýrobně skladovací hal</w:t>
      </w:r>
      <w:r w:rsidR="00486D86">
        <w:rPr>
          <w:sz w:val="23"/>
          <w:szCs w:val="23"/>
        </w:rPr>
        <w:t>y</w:t>
      </w:r>
      <w:r w:rsidR="00486D86" w:rsidRPr="00796247">
        <w:rPr>
          <w:sz w:val="23"/>
          <w:szCs w:val="23"/>
        </w:rPr>
        <w:t xml:space="preserve"> b. č. 98</w:t>
      </w:r>
      <w:r w:rsidR="001E332B">
        <w:rPr>
          <w:sz w:val="23"/>
          <w:szCs w:val="23"/>
        </w:rPr>
        <w:t xml:space="preserve"> a dále pouze </w:t>
      </w:r>
      <w:r w:rsidR="00014A5B" w:rsidRPr="00014A5B">
        <w:rPr>
          <w:sz w:val="23"/>
          <w:szCs w:val="23"/>
        </w:rPr>
        <w:t>s předchozím písemným souhlasem vyhlašovatele</w:t>
      </w:r>
      <w:r w:rsidR="00014A5B">
        <w:rPr>
          <w:sz w:val="23"/>
          <w:szCs w:val="23"/>
        </w:rPr>
        <w:t xml:space="preserve"> (pronajímatele)</w:t>
      </w:r>
      <w:r w:rsidR="00E35EB2">
        <w:rPr>
          <w:sz w:val="23"/>
          <w:szCs w:val="23"/>
        </w:rPr>
        <w:t>, který bude obsahovat rovněž schválení</w:t>
      </w:r>
      <w:r w:rsidR="00E35EB2" w:rsidRPr="00014A5B">
        <w:rPr>
          <w:sz w:val="23"/>
          <w:szCs w:val="23"/>
        </w:rPr>
        <w:t xml:space="preserve"> jejich rozsahu a</w:t>
      </w:r>
      <w:r w:rsidR="0022277D">
        <w:rPr>
          <w:sz w:val="23"/>
          <w:szCs w:val="23"/>
        </w:rPr>
        <w:t> </w:t>
      </w:r>
      <w:r w:rsidR="00E35EB2" w:rsidRPr="00014A5B">
        <w:rPr>
          <w:sz w:val="23"/>
          <w:szCs w:val="23"/>
        </w:rPr>
        <w:t>podoby</w:t>
      </w:r>
      <w:r w:rsidR="00E35EB2">
        <w:rPr>
          <w:sz w:val="23"/>
          <w:szCs w:val="23"/>
        </w:rPr>
        <w:t>,</w:t>
      </w:r>
      <w:r w:rsidR="00D476F4">
        <w:rPr>
          <w:sz w:val="23"/>
          <w:szCs w:val="23"/>
        </w:rPr>
        <w:t xml:space="preserve"> a </w:t>
      </w:r>
      <w:r w:rsidR="00D476F4" w:rsidRPr="00014A5B">
        <w:rPr>
          <w:sz w:val="23"/>
          <w:szCs w:val="23"/>
        </w:rPr>
        <w:t xml:space="preserve">na </w:t>
      </w:r>
      <w:r w:rsidR="00E35EB2">
        <w:rPr>
          <w:sz w:val="23"/>
          <w:szCs w:val="23"/>
        </w:rPr>
        <w:t xml:space="preserve">vlastní </w:t>
      </w:r>
      <w:r w:rsidR="00D476F4" w:rsidRPr="00014A5B">
        <w:rPr>
          <w:sz w:val="23"/>
          <w:szCs w:val="23"/>
        </w:rPr>
        <w:t>náklady</w:t>
      </w:r>
      <w:r w:rsidR="00D476F4">
        <w:rPr>
          <w:sz w:val="23"/>
          <w:szCs w:val="23"/>
        </w:rPr>
        <w:t xml:space="preserve"> nájemce</w:t>
      </w:r>
      <w:r w:rsidR="00014A5B" w:rsidRPr="00014A5B">
        <w:rPr>
          <w:sz w:val="23"/>
          <w:szCs w:val="23"/>
        </w:rPr>
        <w:t>.</w:t>
      </w:r>
    </w:p>
    <w:p w14:paraId="4F531079" w14:textId="77777777" w:rsidR="00014A5B" w:rsidRPr="00014A5B" w:rsidRDefault="00014A5B">
      <w:pPr>
        <w:pStyle w:val="Default"/>
        <w:jc w:val="both"/>
        <w:rPr>
          <w:sz w:val="23"/>
          <w:szCs w:val="23"/>
        </w:rPr>
      </w:pPr>
    </w:p>
    <w:p w14:paraId="40ABC6DA" w14:textId="2F299A5E" w:rsidR="007E3E96" w:rsidRPr="00014A5B" w:rsidRDefault="007E3E96">
      <w:pPr>
        <w:pStyle w:val="Default"/>
        <w:jc w:val="both"/>
        <w:rPr>
          <w:sz w:val="23"/>
          <w:szCs w:val="23"/>
        </w:rPr>
      </w:pPr>
      <w:r w:rsidRPr="00070024">
        <w:rPr>
          <w:sz w:val="23"/>
          <w:szCs w:val="23"/>
        </w:rPr>
        <w:t xml:space="preserve">Nájem bude sjednán na dobu určitou v trvání 5 let s </w:t>
      </w:r>
      <w:r>
        <w:rPr>
          <w:sz w:val="23"/>
          <w:szCs w:val="23"/>
        </w:rPr>
        <w:t>automatickým</w:t>
      </w:r>
      <w:r w:rsidRPr="00070024">
        <w:rPr>
          <w:sz w:val="23"/>
          <w:szCs w:val="23"/>
        </w:rPr>
        <w:t xml:space="preserve"> prodloužení</w:t>
      </w:r>
      <w:r>
        <w:rPr>
          <w:sz w:val="23"/>
          <w:szCs w:val="23"/>
        </w:rPr>
        <w:t>m</w:t>
      </w:r>
      <w:r w:rsidRPr="00070024">
        <w:rPr>
          <w:sz w:val="23"/>
          <w:szCs w:val="23"/>
        </w:rPr>
        <w:t xml:space="preserve"> doby nájmu </w:t>
      </w:r>
      <w:r>
        <w:rPr>
          <w:sz w:val="23"/>
          <w:szCs w:val="23"/>
        </w:rPr>
        <w:t>o jeden rok, a to i opakovaně, pokud některá ze smluvních stran písemně nevyrozumí druhou smluvní stranu minimálně 3 měsíce před uplynutím doby trvání nájmu, že nemá zájem o další prodloužení nájemního vztahu. K automatickému prodloužení nájemního vztahu nedojde rovněž v případě existence jakékoli splatné pohledávky pronajímatele za nájemcem v období 3 měsíců před uplynutím doby trvání nájmu a dále v případě, že v průběhu</w:t>
      </w:r>
      <w:r w:rsidRPr="00014A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trvání </w:t>
      </w:r>
      <w:r w:rsidRPr="00014A5B">
        <w:rPr>
          <w:sz w:val="23"/>
          <w:szCs w:val="23"/>
        </w:rPr>
        <w:t>nájemního vztahu poruš</w:t>
      </w:r>
      <w:r>
        <w:rPr>
          <w:sz w:val="23"/>
          <w:szCs w:val="23"/>
        </w:rPr>
        <w:t>í</w:t>
      </w:r>
      <w:r w:rsidRPr="00014A5B">
        <w:rPr>
          <w:sz w:val="23"/>
          <w:szCs w:val="23"/>
        </w:rPr>
        <w:t xml:space="preserve"> uzavřenou </w:t>
      </w:r>
      <w:r>
        <w:rPr>
          <w:sz w:val="23"/>
          <w:szCs w:val="23"/>
        </w:rPr>
        <w:t>nájemní smlouvu.</w:t>
      </w:r>
      <w:r w:rsidR="009E3961">
        <w:rPr>
          <w:sz w:val="23"/>
          <w:szCs w:val="23"/>
        </w:rPr>
        <w:t xml:space="preserve"> Obě dvě smluvní strany budou oprávněny ukončit předčasně nájemní vztah dohodou nebo výpovědí s tříměsíční výpovědní dobou, jejíž běh počne prvním dne</w:t>
      </w:r>
      <w:r w:rsidR="00A274FE">
        <w:rPr>
          <w:sz w:val="23"/>
          <w:szCs w:val="23"/>
        </w:rPr>
        <w:t>m</w:t>
      </w:r>
      <w:r w:rsidR="009E3961">
        <w:rPr>
          <w:sz w:val="23"/>
          <w:szCs w:val="23"/>
        </w:rPr>
        <w:t xml:space="preserve"> následujícího kalendářního měsíce po měsíci, ve kterém byla výpověď doručena druhé smluvní straně.</w:t>
      </w:r>
    </w:p>
    <w:p w14:paraId="18F86B52" w14:textId="77777777" w:rsidR="00014A5B" w:rsidRPr="00014A5B" w:rsidRDefault="00014A5B">
      <w:pPr>
        <w:pStyle w:val="Default"/>
        <w:jc w:val="both"/>
        <w:rPr>
          <w:sz w:val="23"/>
          <w:szCs w:val="23"/>
        </w:rPr>
      </w:pPr>
    </w:p>
    <w:p w14:paraId="0D39DF44" w14:textId="77777777" w:rsidR="00014A5B" w:rsidRPr="00014A5B" w:rsidRDefault="00014A5B">
      <w:pPr>
        <w:pStyle w:val="Default"/>
        <w:jc w:val="both"/>
        <w:rPr>
          <w:sz w:val="23"/>
          <w:szCs w:val="23"/>
        </w:rPr>
      </w:pPr>
      <w:r w:rsidRPr="00014A5B">
        <w:rPr>
          <w:sz w:val="23"/>
          <w:szCs w:val="23"/>
        </w:rPr>
        <w:t xml:space="preserve">Nájemní smlouva bude obsahovat inflační doložku. </w:t>
      </w:r>
      <w:r w:rsidR="00E35EB2" w:rsidRPr="000A5E2F">
        <w:rPr>
          <w:sz w:val="23"/>
          <w:szCs w:val="23"/>
        </w:rPr>
        <w:t>Ve smlouvě b</w:t>
      </w:r>
      <w:r w:rsidRPr="000A5E2F">
        <w:rPr>
          <w:sz w:val="23"/>
          <w:szCs w:val="23"/>
        </w:rPr>
        <w:t xml:space="preserve">udou zachována práva </w:t>
      </w:r>
      <w:r w:rsidR="0004610F" w:rsidRPr="000A5E2F">
        <w:rPr>
          <w:sz w:val="23"/>
          <w:szCs w:val="23"/>
        </w:rPr>
        <w:t>pronajím</w:t>
      </w:r>
      <w:r w:rsidRPr="000A5E2F">
        <w:rPr>
          <w:sz w:val="23"/>
          <w:szCs w:val="23"/>
        </w:rPr>
        <w:t>atele předčasně ukončit nájem</w:t>
      </w:r>
      <w:r w:rsidR="00AA7C63" w:rsidRPr="000A5E2F">
        <w:rPr>
          <w:sz w:val="23"/>
          <w:szCs w:val="23"/>
        </w:rPr>
        <w:t>ní vztah</w:t>
      </w:r>
      <w:r w:rsidRPr="000A5E2F">
        <w:rPr>
          <w:sz w:val="23"/>
          <w:szCs w:val="23"/>
        </w:rPr>
        <w:t xml:space="preserve"> v případě hrubého</w:t>
      </w:r>
      <w:r w:rsidR="00AA7C63" w:rsidRPr="000A5E2F">
        <w:rPr>
          <w:sz w:val="23"/>
          <w:szCs w:val="23"/>
        </w:rPr>
        <w:t xml:space="preserve"> porušování povinností </w:t>
      </w:r>
      <w:r w:rsidR="0004610F" w:rsidRPr="000A5E2F">
        <w:rPr>
          <w:sz w:val="23"/>
          <w:szCs w:val="23"/>
        </w:rPr>
        <w:t xml:space="preserve">ze strany </w:t>
      </w:r>
      <w:r w:rsidR="00AA7C63" w:rsidRPr="000A5E2F">
        <w:rPr>
          <w:sz w:val="23"/>
          <w:szCs w:val="23"/>
        </w:rPr>
        <w:t>nájemce.</w:t>
      </w:r>
    </w:p>
    <w:p w14:paraId="0036E935" w14:textId="77777777" w:rsidR="00014A5B" w:rsidRPr="00014A5B" w:rsidRDefault="00014A5B">
      <w:pPr>
        <w:pStyle w:val="Default"/>
        <w:jc w:val="both"/>
        <w:rPr>
          <w:sz w:val="23"/>
          <w:szCs w:val="23"/>
        </w:rPr>
      </w:pPr>
    </w:p>
    <w:p w14:paraId="559D3DE4" w14:textId="77777777" w:rsidR="00AB499E" w:rsidRPr="001C1FA1" w:rsidRDefault="00014A5B">
      <w:pPr>
        <w:pStyle w:val="Default"/>
        <w:jc w:val="both"/>
        <w:rPr>
          <w:sz w:val="23"/>
          <w:szCs w:val="23"/>
        </w:rPr>
      </w:pPr>
      <w:r w:rsidRPr="00014A5B">
        <w:rPr>
          <w:sz w:val="23"/>
          <w:szCs w:val="23"/>
        </w:rPr>
        <w:t xml:space="preserve">Nájemce nebude oprávněn v průběhu nájemního vztahu měnit bez předchozího písemného souhlasu </w:t>
      </w:r>
      <w:r w:rsidR="0004610F">
        <w:rPr>
          <w:sz w:val="23"/>
          <w:szCs w:val="23"/>
        </w:rPr>
        <w:t>pronajím</w:t>
      </w:r>
      <w:r w:rsidR="0004610F" w:rsidRPr="00014A5B">
        <w:rPr>
          <w:sz w:val="23"/>
          <w:szCs w:val="23"/>
        </w:rPr>
        <w:t>atele</w:t>
      </w:r>
      <w:r w:rsidRPr="00014A5B">
        <w:rPr>
          <w:sz w:val="23"/>
          <w:szCs w:val="23"/>
        </w:rPr>
        <w:t xml:space="preserve"> způsob využití p</w:t>
      </w:r>
      <w:r w:rsidR="00E35EB2">
        <w:rPr>
          <w:sz w:val="23"/>
          <w:szCs w:val="23"/>
        </w:rPr>
        <w:t>ředmětu</w:t>
      </w:r>
      <w:r w:rsidRPr="00014A5B">
        <w:rPr>
          <w:sz w:val="23"/>
          <w:szCs w:val="23"/>
        </w:rPr>
        <w:t xml:space="preserve"> nájmu. Nájemce bude povinen </w:t>
      </w:r>
      <w:r w:rsidR="00E35EB2">
        <w:rPr>
          <w:sz w:val="23"/>
          <w:szCs w:val="23"/>
        </w:rPr>
        <w:t>předmět nájmu</w:t>
      </w:r>
      <w:r w:rsidRPr="00014A5B">
        <w:rPr>
          <w:sz w:val="23"/>
          <w:szCs w:val="23"/>
        </w:rPr>
        <w:t xml:space="preserve"> po celou dobu nájemního vztahu aktivně využívat a na své náklady </w:t>
      </w:r>
      <w:r w:rsidR="001C1FA1">
        <w:rPr>
          <w:sz w:val="23"/>
          <w:szCs w:val="23"/>
        </w:rPr>
        <w:t>provádět běžnou údržbu a odstraňování drobných závad</w:t>
      </w:r>
      <w:r w:rsidR="00124688">
        <w:rPr>
          <w:sz w:val="23"/>
          <w:szCs w:val="23"/>
        </w:rPr>
        <w:t xml:space="preserve">, </w:t>
      </w:r>
      <w:r w:rsidR="0027177E">
        <w:rPr>
          <w:sz w:val="23"/>
          <w:szCs w:val="23"/>
        </w:rPr>
        <w:t xml:space="preserve">způsobem </w:t>
      </w:r>
      <w:r w:rsidR="00124688" w:rsidRPr="0027177E">
        <w:rPr>
          <w:sz w:val="23"/>
          <w:szCs w:val="23"/>
        </w:rPr>
        <w:t>pops</w:t>
      </w:r>
      <w:r w:rsidR="0027177E" w:rsidRPr="008336C1">
        <w:rPr>
          <w:sz w:val="23"/>
          <w:szCs w:val="23"/>
        </w:rPr>
        <w:t>a</w:t>
      </w:r>
      <w:r w:rsidR="00124688" w:rsidRPr="0027177E">
        <w:rPr>
          <w:sz w:val="23"/>
          <w:szCs w:val="23"/>
        </w:rPr>
        <w:t>n</w:t>
      </w:r>
      <w:r w:rsidR="0027177E" w:rsidRPr="008336C1">
        <w:rPr>
          <w:sz w:val="23"/>
          <w:szCs w:val="23"/>
        </w:rPr>
        <w:t>ým</w:t>
      </w:r>
      <w:r w:rsidR="00124688" w:rsidRPr="0027177E">
        <w:rPr>
          <w:sz w:val="23"/>
          <w:szCs w:val="23"/>
        </w:rPr>
        <w:t xml:space="preserve"> v </w:t>
      </w:r>
      <w:r w:rsidR="00124688" w:rsidRPr="00EA0AAA">
        <w:rPr>
          <w:sz w:val="23"/>
          <w:szCs w:val="23"/>
        </w:rPr>
        <w:t>návrhu nájemní smlouvy.</w:t>
      </w:r>
    </w:p>
    <w:p w14:paraId="0C5C310B" w14:textId="77777777" w:rsidR="0004610F" w:rsidRDefault="0004610F">
      <w:pPr>
        <w:pStyle w:val="Default"/>
        <w:jc w:val="both"/>
        <w:rPr>
          <w:sz w:val="23"/>
          <w:szCs w:val="23"/>
        </w:rPr>
      </w:pPr>
    </w:p>
    <w:p w14:paraId="47D2335C" w14:textId="77777777" w:rsidR="0004610F" w:rsidRDefault="0004610F" w:rsidP="008336C1">
      <w:pPr>
        <w:pStyle w:val="Default"/>
        <w:spacing w:after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Nájemce je oprávněn po předchozím písemném </w:t>
      </w:r>
      <w:r w:rsidR="007F1A19">
        <w:rPr>
          <w:sz w:val="23"/>
          <w:szCs w:val="23"/>
        </w:rPr>
        <w:t xml:space="preserve">oznámení pronajímateli </w:t>
      </w:r>
      <w:r>
        <w:rPr>
          <w:sz w:val="23"/>
          <w:szCs w:val="23"/>
        </w:rPr>
        <w:t xml:space="preserve">sjednat jeden </w:t>
      </w:r>
      <w:r w:rsidR="001E332B">
        <w:rPr>
          <w:sz w:val="23"/>
          <w:szCs w:val="23"/>
        </w:rPr>
        <w:t xml:space="preserve">až </w:t>
      </w:r>
      <w:r w:rsidR="007F1A19">
        <w:rPr>
          <w:sz w:val="23"/>
          <w:szCs w:val="23"/>
        </w:rPr>
        <w:t xml:space="preserve">čtyři </w:t>
      </w:r>
      <w:r>
        <w:rPr>
          <w:sz w:val="23"/>
          <w:szCs w:val="23"/>
        </w:rPr>
        <w:t xml:space="preserve">podnájemní </w:t>
      </w:r>
      <w:r w:rsidR="001E332B">
        <w:rPr>
          <w:sz w:val="23"/>
          <w:szCs w:val="23"/>
        </w:rPr>
        <w:t xml:space="preserve">vztahy </w:t>
      </w:r>
      <w:r>
        <w:rPr>
          <w:sz w:val="23"/>
          <w:szCs w:val="23"/>
        </w:rPr>
        <w:t>k předmětu nájmu za podmínky, že podnájemci budou povinni dodržovat veškerá omezující pravidla ohledně užívání předmětu nájmu, která jsou v této kapitole stanovena pro nájemce.</w:t>
      </w:r>
      <w:r w:rsidR="007F1A19">
        <w:rPr>
          <w:sz w:val="23"/>
          <w:szCs w:val="23"/>
        </w:rPr>
        <w:t xml:space="preserve"> </w:t>
      </w:r>
      <w:r w:rsidR="007F1A19" w:rsidRPr="007F1A19">
        <w:rPr>
          <w:bCs/>
          <w:sz w:val="23"/>
          <w:szCs w:val="23"/>
        </w:rPr>
        <w:t xml:space="preserve">Nájemce odpovídá </w:t>
      </w:r>
      <w:r w:rsidR="007F1A19">
        <w:rPr>
          <w:bCs/>
          <w:sz w:val="23"/>
          <w:szCs w:val="23"/>
        </w:rPr>
        <w:t>p</w:t>
      </w:r>
      <w:r w:rsidR="007F1A19" w:rsidRPr="007F1A19">
        <w:rPr>
          <w:bCs/>
          <w:sz w:val="23"/>
          <w:szCs w:val="23"/>
        </w:rPr>
        <w:t>ronajímateli za to, že jeho podnájemci budou dodržovat veškerá výše uvedená omezující pravidla ohledně užívání předmětu nájmu.</w:t>
      </w:r>
    </w:p>
    <w:p w14:paraId="66092B62" w14:textId="77777777" w:rsidR="002C69E6" w:rsidRPr="008336C1" w:rsidRDefault="00E84E1E" w:rsidP="008336C1">
      <w:pPr>
        <w:pStyle w:val="CM27"/>
        <w:spacing w:after="357"/>
        <w:ind w:left="709" w:hanging="634"/>
        <w:jc w:val="both"/>
        <w:rPr>
          <w:rFonts w:cs="HAVUKP+Arial"/>
          <w:b/>
          <w:bCs/>
          <w:sz w:val="28"/>
          <w:szCs w:val="28"/>
        </w:rPr>
      </w:pPr>
      <w:r>
        <w:rPr>
          <w:rFonts w:cs="HAVUKP+Arial"/>
          <w:b/>
          <w:bCs/>
          <w:sz w:val="28"/>
          <w:szCs w:val="28"/>
        </w:rPr>
        <w:t>3.</w:t>
      </w:r>
      <w:r w:rsidR="0004610F">
        <w:rPr>
          <w:rFonts w:cs="HAVUKP+Arial"/>
          <w:b/>
          <w:bCs/>
          <w:sz w:val="28"/>
          <w:szCs w:val="28"/>
        </w:rPr>
        <w:t>3</w:t>
      </w:r>
      <w:r w:rsidR="0068653E">
        <w:rPr>
          <w:rFonts w:cs="HAVUKP+Arial"/>
          <w:b/>
          <w:bCs/>
          <w:sz w:val="28"/>
          <w:szCs w:val="28"/>
        </w:rPr>
        <w:tab/>
      </w:r>
      <w:r>
        <w:rPr>
          <w:rFonts w:cs="HAVUKP+Arial"/>
          <w:b/>
          <w:bCs/>
          <w:sz w:val="28"/>
          <w:szCs w:val="28"/>
        </w:rPr>
        <w:t xml:space="preserve">Prohlídka </w:t>
      </w:r>
      <w:r w:rsidR="00CC5C1E">
        <w:rPr>
          <w:rFonts w:cs="HAVUKP+Arial"/>
          <w:b/>
          <w:bCs/>
          <w:sz w:val="28"/>
          <w:szCs w:val="28"/>
        </w:rPr>
        <w:t>předmětu pronájmu</w:t>
      </w:r>
    </w:p>
    <w:p w14:paraId="08D23C13" w14:textId="77777777" w:rsidR="0004610F" w:rsidRDefault="00E84E1E" w:rsidP="000F38E2">
      <w:pPr>
        <w:pStyle w:val="CM27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>Jakýkoliv potenciální</w:t>
      </w:r>
      <w:r w:rsidR="00BF5C49">
        <w:rPr>
          <w:rFonts w:cs="HAVUKP+Arial"/>
          <w:sz w:val="23"/>
          <w:szCs w:val="23"/>
        </w:rPr>
        <w:t xml:space="preserve"> </w:t>
      </w:r>
      <w:r>
        <w:rPr>
          <w:rFonts w:cs="HAVUKP+Arial"/>
          <w:sz w:val="23"/>
          <w:szCs w:val="23"/>
        </w:rPr>
        <w:t xml:space="preserve">zájemce </w:t>
      </w:r>
      <w:r w:rsidR="00981AF8">
        <w:rPr>
          <w:rFonts w:cs="HAVUKP+Arial"/>
          <w:sz w:val="23"/>
          <w:szCs w:val="23"/>
        </w:rPr>
        <w:t xml:space="preserve">o podání nabídky </w:t>
      </w:r>
      <w:r>
        <w:rPr>
          <w:rFonts w:cs="HAVUKP+Arial"/>
          <w:sz w:val="23"/>
          <w:szCs w:val="23"/>
        </w:rPr>
        <w:t xml:space="preserve">je během lhůty pro podávání nabídek do soutěže oprávněn požadovat prohlídku </w:t>
      </w:r>
      <w:r w:rsidR="00CC5C1E">
        <w:rPr>
          <w:rFonts w:cs="HAVUKP+Arial"/>
          <w:sz w:val="23"/>
          <w:szCs w:val="23"/>
        </w:rPr>
        <w:t>předmětu nájmu</w:t>
      </w:r>
      <w:r w:rsidRPr="002D5523">
        <w:rPr>
          <w:rFonts w:cs="HAVUKP+Arial"/>
          <w:sz w:val="23"/>
          <w:szCs w:val="23"/>
        </w:rPr>
        <w:t xml:space="preserve"> </w:t>
      </w:r>
      <w:r>
        <w:rPr>
          <w:rFonts w:cs="HAVUKP+Arial"/>
          <w:sz w:val="23"/>
          <w:szCs w:val="23"/>
        </w:rPr>
        <w:t>s tím, že vyhlašovatel tako</w:t>
      </w:r>
      <w:r w:rsidR="0004610F">
        <w:rPr>
          <w:rFonts w:cs="HAVUKP+Arial"/>
          <w:sz w:val="23"/>
          <w:szCs w:val="23"/>
        </w:rPr>
        <w:t>vémuto zájemci umožní prohlídku</w:t>
      </w:r>
      <w:r>
        <w:rPr>
          <w:rFonts w:cs="HAVUKP+Arial"/>
          <w:sz w:val="23"/>
          <w:szCs w:val="23"/>
        </w:rPr>
        <w:t xml:space="preserve">. Za účelem </w:t>
      </w:r>
      <w:r w:rsidR="0095074C">
        <w:rPr>
          <w:rFonts w:cs="HAVUKP+Arial"/>
          <w:sz w:val="23"/>
          <w:szCs w:val="23"/>
        </w:rPr>
        <w:t>umožnění</w:t>
      </w:r>
      <w:r>
        <w:rPr>
          <w:rFonts w:cs="HAVUKP+Arial"/>
          <w:sz w:val="23"/>
          <w:szCs w:val="23"/>
        </w:rPr>
        <w:t xml:space="preserve"> prohlídky potenciální zájemce kontaktuje kontaktní osobu </w:t>
      </w:r>
      <w:r w:rsidR="0004610F">
        <w:rPr>
          <w:rFonts w:cs="HAVUKP+Arial"/>
          <w:sz w:val="23"/>
          <w:szCs w:val="23"/>
        </w:rPr>
        <w:t>vyhlašovatele dle kapitoly 1.1.</w:t>
      </w:r>
    </w:p>
    <w:p w14:paraId="045766D8" w14:textId="77777777" w:rsidR="002A2CE2" w:rsidRPr="002A2CE2" w:rsidRDefault="002A2CE2" w:rsidP="00126ACE">
      <w:pPr>
        <w:pStyle w:val="Default"/>
      </w:pPr>
    </w:p>
    <w:p w14:paraId="281119F4" w14:textId="77777777" w:rsidR="0004610F" w:rsidRPr="0095074C" w:rsidRDefault="00E84E1E" w:rsidP="00126ACE">
      <w:pPr>
        <w:pStyle w:val="CM27"/>
        <w:jc w:val="both"/>
        <w:rPr>
          <w:rFonts w:cs="HAVUKP+Arial"/>
          <w:sz w:val="23"/>
          <w:szCs w:val="23"/>
        </w:rPr>
      </w:pPr>
      <w:r w:rsidRPr="0095074C">
        <w:rPr>
          <w:rFonts w:cs="HAVUKP+Arial"/>
          <w:sz w:val="23"/>
          <w:szCs w:val="23"/>
        </w:rPr>
        <w:t xml:space="preserve">Prohlídky </w:t>
      </w:r>
      <w:r w:rsidR="00CC5C1E" w:rsidRPr="0095074C">
        <w:rPr>
          <w:rFonts w:cs="HAVUKP+Arial"/>
          <w:sz w:val="23"/>
          <w:szCs w:val="23"/>
        </w:rPr>
        <w:t>předmětu nájmu</w:t>
      </w:r>
      <w:r w:rsidRPr="0095074C">
        <w:rPr>
          <w:rFonts w:cs="HAVUKP+Arial"/>
          <w:sz w:val="23"/>
          <w:szCs w:val="23"/>
        </w:rPr>
        <w:t xml:space="preserve"> se budou konat </w:t>
      </w:r>
      <w:r w:rsidR="0004610F" w:rsidRPr="0095074C">
        <w:rPr>
          <w:rFonts w:cs="HAVUKP+Arial"/>
          <w:sz w:val="23"/>
          <w:szCs w:val="23"/>
        </w:rPr>
        <w:t>v následujících termínech:</w:t>
      </w:r>
    </w:p>
    <w:p w14:paraId="331D62EF" w14:textId="6CD38F51" w:rsidR="0004610F" w:rsidRPr="00362A04" w:rsidRDefault="0004610F" w:rsidP="003C684A">
      <w:pPr>
        <w:pStyle w:val="CM27"/>
        <w:spacing w:before="60"/>
        <w:jc w:val="both"/>
        <w:rPr>
          <w:rFonts w:cs="HAVUKP+Arial"/>
          <w:sz w:val="23"/>
          <w:szCs w:val="23"/>
        </w:rPr>
      </w:pPr>
      <w:r w:rsidRPr="00362A04">
        <w:rPr>
          <w:rFonts w:cs="HAVUKP+Arial"/>
          <w:sz w:val="23"/>
          <w:szCs w:val="23"/>
        </w:rPr>
        <w:lastRenderedPageBreak/>
        <w:t xml:space="preserve">dne </w:t>
      </w:r>
      <w:r w:rsidR="000D503D">
        <w:rPr>
          <w:rFonts w:cs="HAVUKP+Arial"/>
          <w:sz w:val="23"/>
          <w:szCs w:val="23"/>
        </w:rPr>
        <w:t>25</w:t>
      </w:r>
      <w:r w:rsidR="00362A04" w:rsidRPr="00362A04">
        <w:rPr>
          <w:rFonts w:cs="HAVUKP+Arial"/>
          <w:sz w:val="23"/>
          <w:szCs w:val="23"/>
        </w:rPr>
        <w:t>.</w:t>
      </w:r>
      <w:r w:rsidR="00754B01">
        <w:rPr>
          <w:rFonts w:cs="HAVUKP+Arial"/>
          <w:sz w:val="23"/>
          <w:szCs w:val="23"/>
        </w:rPr>
        <w:t>8</w:t>
      </w:r>
      <w:r w:rsidR="004111A8" w:rsidRPr="00362A04">
        <w:rPr>
          <w:rFonts w:cs="HAVUKP+Arial"/>
          <w:sz w:val="23"/>
          <w:szCs w:val="23"/>
        </w:rPr>
        <w:t>.2022</w:t>
      </w:r>
      <w:r w:rsidR="00B025A6" w:rsidRPr="00362A04">
        <w:rPr>
          <w:rFonts w:cs="HAVUKP+Arial"/>
          <w:sz w:val="23"/>
          <w:szCs w:val="23"/>
        </w:rPr>
        <w:t xml:space="preserve"> </w:t>
      </w:r>
      <w:r w:rsidRPr="00362A04">
        <w:rPr>
          <w:rFonts w:cs="HAVUKP+Arial"/>
          <w:sz w:val="23"/>
          <w:szCs w:val="23"/>
        </w:rPr>
        <w:t xml:space="preserve">od </w:t>
      </w:r>
      <w:r w:rsidR="00247EC2" w:rsidRPr="00362A04">
        <w:rPr>
          <w:rFonts w:cs="HAVUKP+Arial"/>
          <w:sz w:val="23"/>
          <w:szCs w:val="23"/>
        </w:rPr>
        <w:t xml:space="preserve">9:00 </w:t>
      </w:r>
      <w:r w:rsidRPr="00362A04">
        <w:rPr>
          <w:rFonts w:cs="HAVUKP+Arial"/>
          <w:sz w:val="23"/>
          <w:szCs w:val="23"/>
        </w:rPr>
        <w:t>hod.,</w:t>
      </w:r>
    </w:p>
    <w:p w14:paraId="096934A2" w14:textId="444116EF" w:rsidR="00C35CCC" w:rsidRPr="00362A04" w:rsidRDefault="00E4419A" w:rsidP="00C35CCC">
      <w:pPr>
        <w:pStyle w:val="CM27"/>
        <w:spacing w:before="60"/>
        <w:jc w:val="both"/>
        <w:rPr>
          <w:rFonts w:cs="HAVUKP+Arial"/>
          <w:sz w:val="23"/>
          <w:szCs w:val="23"/>
        </w:rPr>
      </w:pPr>
      <w:r w:rsidRPr="00362A04">
        <w:rPr>
          <w:rFonts w:cs="HAVUKP+Arial"/>
          <w:sz w:val="23"/>
          <w:szCs w:val="23"/>
        </w:rPr>
        <w:t xml:space="preserve">dne </w:t>
      </w:r>
      <w:r w:rsidR="000D503D">
        <w:rPr>
          <w:rFonts w:cs="HAVUKP+Arial"/>
          <w:sz w:val="23"/>
          <w:szCs w:val="23"/>
        </w:rPr>
        <w:t>1</w:t>
      </w:r>
      <w:r w:rsidR="00362A04" w:rsidRPr="00362A04">
        <w:rPr>
          <w:rFonts w:cs="HAVUKP+Arial"/>
          <w:sz w:val="23"/>
          <w:szCs w:val="23"/>
        </w:rPr>
        <w:t>.</w:t>
      </w:r>
      <w:r w:rsidR="000D503D">
        <w:rPr>
          <w:rFonts w:cs="HAVUKP+Arial"/>
          <w:sz w:val="23"/>
          <w:szCs w:val="23"/>
        </w:rPr>
        <w:t>9</w:t>
      </w:r>
      <w:r w:rsidR="004111A8" w:rsidRPr="00362A04">
        <w:rPr>
          <w:rFonts w:cs="HAVUKP+Arial"/>
          <w:sz w:val="23"/>
          <w:szCs w:val="23"/>
        </w:rPr>
        <w:t>.2022</w:t>
      </w:r>
      <w:r w:rsidRPr="00362A04">
        <w:rPr>
          <w:rFonts w:cs="HAVUKP+Arial"/>
          <w:sz w:val="23"/>
          <w:szCs w:val="23"/>
        </w:rPr>
        <w:t xml:space="preserve"> od 9:00 hod.</w:t>
      </w:r>
      <w:r w:rsidR="00B025A6" w:rsidRPr="00362A04">
        <w:rPr>
          <w:rFonts w:cs="HAVUKP+Arial"/>
          <w:sz w:val="23"/>
          <w:szCs w:val="23"/>
        </w:rPr>
        <w:t>,</w:t>
      </w:r>
    </w:p>
    <w:p w14:paraId="5B862C37" w14:textId="5E477EF5" w:rsidR="00B025A6" w:rsidRPr="001373F5" w:rsidRDefault="00B025A6" w:rsidP="001373F5">
      <w:pPr>
        <w:pStyle w:val="Default"/>
      </w:pPr>
      <w:r w:rsidRPr="00362A04">
        <w:rPr>
          <w:sz w:val="23"/>
          <w:szCs w:val="23"/>
        </w:rPr>
        <w:t xml:space="preserve">dne </w:t>
      </w:r>
      <w:proofErr w:type="gramStart"/>
      <w:r w:rsidR="000D503D">
        <w:rPr>
          <w:sz w:val="23"/>
          <w:szCs w:val="23"/>
        </w:rPr>
        <w:t>8</w:t>
      </w:r>
      <w:r w:rsidR="00957242">
        <w:rPr>
          <w:sz w:val="23"/>
          <w:szCs w:val="23"/>
        </w:rPr>
        <w:t xml:space="preserve"> </w:t>
      </w:r>
      <w:r w:rsidR="00362A04" w:rsidRPr="00362A04">
        <w:rPr>
          <w:sz w:val="23"/>
          <w:szCs w:val="23"/>
        </w:rPr>
        <w:t>.</w:t>
      </w:r>
      <w:proofErr w:type="gramEnd"/>
      <w:r w:rsidR="000E426A">
        <w:rPr>
          <w:sz w:val="23"/>
          <w:szCs w:val="23"/>
        </w:rPr>
        <w:t>9</w:t>
      </w:r>
      <w:r w:rsidR="004111A8" w:rsidRPr="00362A04">
        <w:rPr>
          <w:sz w:val="23"/>
          <w:szCs w:val="23"/>
        </w:rPr>
        <w:t>.2022</w:t>
      </w:r>
      <w:r w:rsidRPr="00362A04">
        <w:rPr>
          <w:sz w:val="23"/>
          <w:szCs w:val="23"/>
        </w:rPr>
        <w:t xml:space="preserve"> od 9:00 hod.</w:t>
      </w:r>
    </w:p>
    <w:p w14:paraId="2414DB1B" w14:textId="77777777" w:rsidR="0095074C" w:rsidRDefault="0095074C">
      <w:pPr>
        <w:pStyle w:val="CM27"/>
        <w:jc w:val="both"/>
        <w:rPr>
          <w:rFonts w:cs="HAVUKP+Arial"/>
          <w:sz w:val="23"/>
          <w:szCs w:val="23"/>
        </w:rPr>
      </w:pPr>
    </w:p>
    <w:p w14:paraId="4F2673BF" w14:textId="77777777" w:rsidR="0095074C" w:rsidRDefault="0095074C">
      <w:pPr>
        <w:pStyle w:val="CM27"/>
        <w:jc w:val="both"/>
        <w:rPr>
          <w:rFonts w:cs="HAVUKP+Arial"/>
          <w:sz w:val="23"/>
          <w:szCs w:val="23"/>
        </w:rPr>
      </w:pPr>
      <w:r w:rsidRPr="0095074C">
        <w:rPr>
          <w:rFonts w:cs="HAVUKP+Arial"/>
          <w:sz w:val="23"/>
          <w:szCs w:val="23"/>
        </w:rPr>
        <w:t>Prohlídku p</w:t>
      </w:r>
      <w:r>
        <w:rPr>
          <w:rFonts w:cs="HAVUKP+Arial"/>
          <w:sz w:val="23"/>
          <w:szCs w:val="23"/>
        </w:rPr>
        <w:t>ředmětu</w:t>
      </w:r>
      <w:r w:rsidRPr="0095074C">
        <w:rPr>
          <w:rFonts w:cs="HAVUKP+Arial"/>
          <w:sz w:val="23"/>
          <w:szCs w:val="23"/>
        </w:rPr>
        <w:t xml:space="preserve"> nájmu je vyhlašovatel </w:t>
      </w:r>
      <w:r w:rsidR="002A2CE2">
        <w:rPr>
          <w:rFonts w:cs="HAVUKP+Arial"/>
          <w:sz w:val="23"/>
          <w:szCs w:val="23"/>
        </w:rPr>
        <w:t xml:space="preserve">na základě odůvodněné žádosti zájemce </w:t>
      </w:r>
      <w:r w:rsidR="006B7A55">
        <w:rPr>
          <w:rFonts w:cs="HAVUKP+Arial"/>
          <w:sz w:val="23"/>
          <w:szCs w:val="23"/>
        </w:rPr>
        <w:t>o</w:t>
      </w:r>
      <w:r w:rsidR="00431DA9">
        <w:rPr>
          <w:rFonts w:cs="HAVUKP+Arial"/>
          <w:sz w:val="23"/>
          <w:szCs w:val="23"/>
        </w:rPr>
        <w:t> </w:t>
      </w:r>
      <w:r w:rsidR="006B7A55">
        <w:rPr>
          <w:rFonts w:cs="HAVUKP+Arial"/>
          <w:sz w:val="23"/>
          <w:szCs w:val="23"/>
        </w:rPr>
        <w:t xml:space="preserve">prohlídku </w:t>
      </w:r>
      <w:r w:rsidR="002A2CE2">
        <w:rPr>
          <w:rFonts w:cs="HAVUKP+Arial"/>
          <w:sz w:val="23"/>
          <w:szCs w:val="23"/>
        </w:rPr>
        <w:t>oprávněn</w:t>
      </w:r>
      <w:r>
        <w:rPr>
          <w:rFonts w:cs="HAVUKP+Arial"/>
          <w:sz w:val="23"/>
          <w:szCs w:val="23"/>
        </w:rPr>
        <w:t xml:space="preserve"> uspořádat i individuálně. </w:t>
      </w:r>
      <w:r w:rsidRPr="0095074C">
        <w:rPr>
          <w:rFonts w:cs="HAVUKP+Arial"/>
          <w:sz w:val="23"/>
          <w:szCs w:val="23"/>
        </w:rPr>
        <w:t xml:space="preserve">Vyhlašovatel si vyhrazuje právo žádost </w:t>
      </w:r>
      <w:r>
        <w:rPr>
          <w:rFonts w:cs="HAVUKP+Arial"/>
          <w:sz w:val="23"/>
          <w:szCs w:val="23"/>
        </w:rPr>
        <w:t>zájemce</w:t>
      </w:r>
      <w:r w:rsidRPr="0095074C">
        <w:rPr>
          <w:rFonts w:cs="HAVUKP+Arial"/>
          <w:sz w:val="23"/>
          <w:szCs w:val="23"/>
        </w:rPr>
        <w:t xml:space="preserve"> o individuální prohlídku neakceptovat a prohlídku neprovést.</w:t>
      </w:r>
    </w:p>
    <w:p w14:paraId="11335788" w14:textId="77777777" w:rsidR="0095074C" w:rsidRDefault="0095074C">
      <w:pPr>
        <w:pStyle w:val="CM27"/>
        <w:jc w:val="both"/>
        <w:rPr>
          <w:rFonts w:cs="HAVUKP+Arial"/>
          <w:sz w:val="23"/>
          <w:szCs w:val="23"/>
        </w:rPr>
      </w:pPr>
    </w:p>
    <w:p w14:paraId="79B1BA85" w14:textId="6F7B59D3" w:rsidR="0095074C" w:rsidRDefault="0095074C">
      <w:pPr>
        <w:pStyle w:val="CM27"/>
        <w:jc w:val="both"/>
        <w:rPr>
          <w:rFonts w:cs="HAVUKP+Arial"/>
          <w:sz w:val="23"/>
          <w:szCs w:val="23"/>
        </w:rPr>
      </w:pPr>
      <w:r w:rsidRPr="0095074C">
        <w:rPr>
          <w:rFonts w:cs="HAVUKP+Arial"/>
          <w:sz w:val="23"/>
          <w:szCs w:val="23"/>
        </w:rPr>
        <w:t xml:space="preserve">Žádost o prohlídku je třeba doručit elektronicky na e-mailovou adresu </w:t>
      </w:r>
      <w:hyperlink r:id="rId9" w:history="1">
        <w:r w:rsidR="005A02E7" w:rsidRPr="005A02E7">
          <w:rPr>
            <w:rStyle w:val="Hypertextovodkaz"/>
            <w:rFonts w:cs="HAVUKP+Arial"/>
            <w:sz w:val="23"/>
            <w:szCs w:val="23"/>
          </w:rPr>
          <w:t>kveton.holcr</w:t>
        </w:r>
        <w:r w:rsidR="00C35CCC" w:rsidRPr="005A02E7">
          <w:rPr>
            <w:rStyle w:val="Hypertextovodkaz"/>
            <w:rFonts w:cs="HAVUKP+Arial"/>
            <w:sz w:val="23"/>
            <w:szCs w:val="23"/>
          </w:rPr>
          <w:t>@lompraha.cz</w:t>
        </w:r>
      </w:hyperlink>
      <w:r w:rsidR="00C35CCC">
        <w:rPr>
          <w:rFonts w:cs="HAVUKP+Arial"/>
          <w:sz w:val="23"/>
          <w:szCs w:val="23"/>
        </w:rPr>
        <w:t>,</w:t>
      </w:r>
      <w:r w:rsidR="00E4419A">
        <w:rPr>
          <w:rFonts w:cs="HAVUKP+Arial"/>
          <w:sz w:val="23"/>
          <w:szCs w:val="23"/>
        </w:rPr>
        <w:t xml:space="preserve"> </w:t>
      </w:r>
      <w:r w:rsidR="00C35CCC">
        <w:rPr>
          <w:rFonts w:cs="HAVUKP+Arial"/>
          <w:sz w:val="23"/>
          <w:szCs w:val="23"/>
        </w:rPr>
        <w:t>n</w:t>
      </w:r>
      <w:r w:rsidR="00247EC2">
        <w:rPr>
          <w:rFonts w:cs="HAVUKP+Arial"/>
          <w:sz w:val="23"/>
          <w:szCs w:val="23"/>
        </w:rPr>
        <w:t>ejpozději dva pracovní dny před konáním prohlídky.</w:t>
      </w:r>
    </w:p>
    <w:p w14:paraId="324D7069" w14:textId="77777777" w:rsidR="0095074C" w:rsidRPr="0095074C" w:rsidRDefault="0095074C">
      <w:pPr>
        <w:pStyle w:val="Default"/>
      </w:pPr>
    </w:p>
    <w:p w14:paraId="5FDE3BCB" w14:textId="77777777" w:rsidR="002C69E6" w:rsidRDefault="00E84E1E">
      <w:pPr>
        <w:pStyle w:val="CM27"/>
        <w:spacing w:after="357"/>
        <w:jc w:val="both"/>
        <w:rPr>
          <w:rFonts w:cs="HAVUKP+Arial"/>
          <w:sz w:val="23"/>
          <w:szCs w:val="23"/>
        </w:rPr>
      </w:pPr>
      <w:r w:rsidRPr="004A6BE4">
        <w:rPr>
          <w:rFonts w:cs="HAVUKP+Arial"/>
          <w:sz w:val="23"/>
          <w:szCs w:val="23"/>
        </w:rPr>
        <w:t>Prohlídka se bude konat výlučně za účasti zástupce vyhlašovatele</w:t>
      </w:r>
      <w:r w:rsidR="0095074C">
        <w:rPr>
          <w:rFonts w:cs="HAVUKP+Arial"/>
          <w:sz w:val="23"/>
          <w:szCs w:val="23"/>
        </w:rPr>
        <w:t>.</w:t>
      </w:r>
      <w:r>
        <w:rPr>
          <w:rFonts w:cs="HAVUKP+Arial"/>
          <w:sz w:val="23"/>
          <w:szCs w:val="23"/>
        </w:rPr>
        <w:t xml:space="preserve"> V rámci prohlídky </w:t>
      </w:r>
      <w:r w:rsidR="001D15A5">
        <w:rPr>
          <w:rFonts w:cs="HAVUKP+Arial"/>
          <w:sz w:val="23"/>
          <w:szCs w:val="23"/>
        </w:rPr>
        <w:t xml:space="preserve">není </w:t>
      </w:r>
      <w:r>
        <w:rPr>
          <w:rFonts w:cs="HAVUKP+Arial"/>
          <w:sz w:val="23"/>
          <w:szCs w:val="23"/>
        </w:rPr>
        <w:t xml:space="preserve">potenciální zájemce oprávněn pořizovat si fotodokumentaci </w:t>
      </w:r>
      <w:r w:rsidR="00CC5C1E">
        <w:rPr>
          <w:rFonts w:cs="HAVUKP+Arial"/>
          <w:sz w:val="23"/>
          <w:szCs w:val="23"/>
        </w:rPr>
        <w:t>vnitřních prostor předmětu nájmu</w:t>
      </w:r>
      <w:r w:rsidR="001D15A5">
        <w:rPr>
          <w:rFonts w:cs="HAVUKP+Arial"/>
          <w:sz w:val="23"/>
          <w:szCs w:val="23"/>
        </w:rPr>
        <w:t xml:space="preserve">, je však oprávněn požádat vyhlašovatele, </w:t>
      </w:r>
      <w:r w:rsidR="00431DA9">
        <w:rPr>
          <w:rFonts w:cs="HAVUKP+Arial"/>
          <w:sz w:val="23"/>
          <w:szCs w:val="23"/>
        </w:rPr>
        <w:t>aby pořídil určité fotografie a </w:t>
      </w:r>
      <w:r w:rsidR="001D15A5">
        <w:rPr>
          <w:rFonts w:cs="HAVUKP+Arial"/>
          <w:sz w:val="23"/>
          <w:szCs w:val="23"/>
        </w:rPr>
        <w:t>tyto předal zájemci</w:t>
      </w:r>
      <w:r>
        <w:rPr>
          <w:rFonts w:cs="HAVUKP+Arial"/>
          <w:sz w:val="23"/>
          <w:szCs w:val="23"/>
        </w:rPr>
        <w:t>. Vyhlašovatel si vyhrazuje právo prohlídku ze závažných důvodů kdykoliv zrušit s</w:t>
      </w:r>
      <w:r w:rsidR="003A6343">
        <w:rPr>
          <w:rFonts w:cs="HAVUKP+Arial"/>
          <w:sz w:val="23"/>
          <w:szCs w:val="23"/>
        </w:rPr>
        <w:t> </w:t>
      </w:r>
      <w:r>
        <w:rPr>
          <w:rFonts w:cs="HAVUKP+Arial"/>
          <w:sz w:val="23"/>
          <w:szCs w:val="23"/>
        </w:rPr>
        <w:t>tím, že k tomuto zrušení postačuje ústní sdělení o zrušení prohlídky potenciálnímu zájemci a sdělení návrhu nového termínu.</w:t>
      </w:r>
    </w:p>
    <w:p w14:paraId="6BA8B7CE" w14:textId="77777777" w:rsidR="002C69E6" w:rsidRDefault="00E84E1E" w:rsidP="008336C1">
      <w:pPr>
        <w:pStyle w:val="CM27"/>
        <w:spacing w:after="357"/>
        <w:ind w:left="709" w:hanging="634"/>
        <w:jc w:val="both"/>
        <w:rPr>
          <w:rFonts w:cs="HAVUKP+Arial"/>
          <w:sz w:val="28"/>
          <w:szCs w:val="28"/>
        </w:rPr>
      </w:pPr>
      <w:r>
        <w:rPr>
          <w:rFonts w:cs="HAVUKP+Arial"/>
          <w:b/>
          <w:bCs/>
          <w:sz w:val="28"/>
          <w:szCs w:val="28"/>
        </w:rPr>
        <w:t>3.</w:t>
      </w:r>
      <w:r w:rsidR="0095074C">
        <w:rPr>
          <w:rFonts w:cs="HAVUKP+Arial"/>
          <w:b/>
          <w:bCs/>
          <w:sz w:val="28"/>
          <w:szCs w:val="28"/>
        </w:rPr>
        <w:t>4</w:t>
      </w:r>
      <w:r w:rsidR="00BF5C49">
        <w:rPr>
          <w:rFonts w:cs="HAVUKP+Arial"/>
          <w:b/>
          <w:bCs/>
          <w:sz w:val="28"/>
          <w:szCs w:val="28"/>
        </w:rPr>
        <w:tab/>
      </w:r>
      <w:r w:rsidR="005F6101">
        <w:rPr>
          <w:rFonts w:cs="HAVUKP+Arial"/>
          <w:b/>
          <w:bCs/>
          <w:sz w:val="28"/>
          <w:szCs w:val="28"/>
        </w:rPr>
        <w:t>Požadovaná výše</w:t>
      </w:r>
      <w:r w:rsidR="00BF5C49" w:rsidRPr="00BF5C49">
        <w:rPr>
          <w:rFonts w:cs="HAVUKP+Arial"/>
          <w:b/>
          <w:bCs/>
          <w:sz w:val="28"/>
          <w:szCs w:val="28"/>
        </w:rPr>
        <w:t xml:space="preserve"> </w:t>
      </w:r>
      <w:r w:rsidR="005F6101">
        <w:rPr>
          <w:rFonts w:cs="HAVUKP+Arial"/>
          <w:b/>
          <w:bCs/>
          <w:sz w:val="28"/>
          <w:szCs w:val="28"/>
        </w:rPr>
        <w:t>nájemného</w:t>
      </w:r>
    </w:p>
    <w:p w14:paraId="42A04A9A" w14:textId="73604A8B" w:rsidR="005F6101" w:rsidRPr="00362A04" w:rsidRDefault="00160969" w:rsidP="008336C1">
      <w:pPr>
        <w:pStyle w:val="CM25"/>
        <w:spacing w:after="120"/>
        <w:jc w:val="both"/>
        <w:rPr>
          <w:sz w:val="23"/>
          <w:szCs w:val="23"/>
        </w:rPr>
      </w:pPr>
      <w:r>
        <w:rPr>
          <w:rFonts w:cs="HAVUKP+Arial"/>
          <w:sz w:val="23"/>
          <w:szCs w:val="23"/>
        </w:rPr>
        <w:t>Vyhlašovatelem</w:t>
      </w:r>
      <w:r w:rsidR="005F6101">
        <w:rPr>
          <w:rFonts w:cs="HAVUKP+Arial"/>
          <w:sz w:val="23"/>
          <w:szCs w:val="23"/>
        </w:rPr>
        <w:t xml:space="preserve"> </w:t>
      </w:r>
      <w:r w:rsidR="00EB08AA" w:rsidRPr="00D83DDB">
        <w:rPr>
          <w:rFonts w:cs="HAVUKP+Arial"/>
          <w:b/>
          <w:sz w:val="23"/>
          <w:szCs w:val="23"/>
        </w:rPr>
        <w:t>je stanovena</w:t>
      </w:r>
      <w:r w:rsidR="005F6101" w:rsidRPr="00D83DDB">
        <w:rPr>
          <w:rFonts w:cs="HAVUKP+Arial"/>
          <w:b/>
          <w:sz w:val="23"/>
          <w:szCs w:val="23"/>
        </w:rPr>
        <w:t xml:space="preserve"> </w:t>
      </w:r>
      <w:r w:rsidR="005F6101" w:rsidRPr="0095074C">
        <w:rPr>
          <w:rFonts w:cs="HAVUKP+Arial"/>
          <w:b/>
          <w:sz w:val="23"/>
          <w:szCs w:val="23"/>
        </w:rPr>
        <w:t xml:space="preserve">minimální hranice nájemného za pronájem celé </w:t>
      </w:r>
      <w:r w:rsidR="005A02E7" w:rsidRPr="00362A04">
        <w:rPr>
          <w:rFonts w:cs="HAVUKP+Arial"/>
          <w:b/>
          <w:color w:val="000000"/>
          <w:sz w:val="23"/>
          <w:szCs w:val="23"/>
        </w:rPr>
        <w:t>výrobně skladovací haly b. č. 98</w:t>
      </w:r>
      <w:r w:rsidR="00C35CCC" w:rsidRPr="00362A04">
        <w:rPr>
          <w:rFonts w:cs="HAVUKP+Arial"/>
          <w:b/>
          <w:sz w:val="23"/>
          <w:szCs w:val="23"/>
        </w:rPr>
        <w:t xml:space="preserve"> a zpevněné plochy</w:t>
      </w:r>
      <w:r w:rsidR="005F6101" w:rsidRPr="00362A04">
        <w:rPr>
          <w:rFonts w:cs="HAVUKP+Arial"/>
          <w:b/>
          <w:sz w:val="23"/>
          <w:szCs w:val="23"/>
        </w:rPr>
        <w:t xml:space="preserve"> ve výši </w:t>
      </w:r>
      <w:r w:rsidR="00143985" w:rsidRPr="00362A04">
        <w:rPr>
          <w:rFonts w:cs="HAVUKP+Arial"/>
          <w:b/>
          <w:sz w:val="23"/>
          <w:szCs w:val="23"/>
        </w:rPr>
        <w:t>757.470</w:t>
      </w:r>
      <w:r w:rsidR="005F6101" w:rsidRPr="00362A04">
        <w:rPr>
          <w:rFonts w:cs="HAVUKP+Arial"/>
          <w:b/>
          <w:sz w:val="23"/>
          <w:szCs w:val="23"/>
        </w:rPr>
        <w:t>,- Kč/</w:t>
      </w:r>
      <w:r w:rsidR="001373F5" w:rsidRPr="00362A04">
        <w:rPr>
          <w:rFonts w:cs="HAVUKP+Arial"/>
          <w:b/>
          <w:sz w:val="23"/>
          <w:szCs w:val="23"/>
        </w:rPr>
        <w:t>rok</w:t>
      </w:r>
      <w:r w:rsidR="005F6101" w:rsidRPr="00362A04">
        <w:rPr>
          <w:rFonts w:cs="HAVUKP+Arial"/>
          <w:b/>
          <w:sz w:val="23"/>
          <w:szCs w:val="23"/>
        </w:rPr>
        <w:t xml:space="preserve"> bez DPH</w:t>
      </w:r>
      <w:r w:rsidR="00754B01">
        <w:rPr>
          <w:rFonts w:cs="HAVUKP+Arial"/>
          <w:sz w:val="23"/>
          <w:szCs w:val="23"/>
        </w:rPr>
        <w:t xml:space="preserve">, tedy minimálně 63.122,50,- Kč/měsíc </w:t>
      </w:r>
      <w:proofErr w:type="spellStart"/>
      <w:r w:rsidR="00754B01">
        <w:rPr>
          <w:rFonts w:cs="HAVUKP+Arial"/>
          <w:sz w:val="23"/>
          <w:szCs w:val="23"/>
        </w:rPr>
        <w:t>bezDPH</w:t>
      </w:r>
      <w:proofErr w:type="spellEnd"/>
      <w:r w:rsidR="00754B01">
        <w:rPr>
          <w:rFonts w:cs="HAVUKP+Arial"/>
          <w:sz w:val="23"/>
          <w:szCs w:val="23"/>
        </w:rPr>
        <w:t>.</w:t>
      </w:r>
    </w:p>
    <w:p w14:paraId="1A5ADE06" w14:textId="37E0BF9F" w:rsidR="00160969" w:rsidRDefault="00160969" w:rsidP="008336C1">
      <w:pPr>
        <w:pStyle w:val="CM25"/>
        <w:spacing w:after="265"/>
        <w:jc w:val="both"/>
        <w:rPr>
          <w:rFonts w:cs="HAVUKP+Arial"/>
          <w:sz w:val="23"/>
          <w:szCs w:val="23"/>
        </w:rPr>
      </w:pPr>
      <w:r w:rsidRPr="00362A04">
        <w:rPr>
          <w:rFonts w:cs="HAVUKP+Arial"/>
          <w:sz w:val="23"/>
          <w:szCs w:val="23"/>
        </w:rPr>
        <w:t>N</w:t>
      </w:r>
      <w:r w:rsidR="002947AA" w:rsidRPr="00362A04">
        <w:rPr>
          <w:rFonts w:cs="HAVUKP+Arial"/>
          <w:sz w:val="23"/>
          <w:szCs w:val="23"/>
        </w:rPr>
        <w:t xml:space="preserve">ájemné </w:t>
      </w:r>
      <w:r w:rsidRPr="00362A04">
        <w:rPr>
          <w:rFonts w:cs="HAVUKP+Arial"/>
          <w:sz w:val="23"/>
          <w:szCs w:val="23"/>
        </w:rPr>
        <w:t>zahrnuje</w:t>
      </w:r>
      <w:r>
        <w:rPr>
          <w:rFonts w:cs="HAVUKP+Arial"/>
          <w:sz w:val="23"/>
          <w:szCs w:val="23"/>
        </w:rPr>
        <w:t xml:space="preserve"> příspěvek na zajištění ostrahy areálu pronajímatele a poplatky za údržbu vnitro</w:t>
      </w:r>
      <w:r w:rsidR="004111A8">
        <w:rPr>
          <w:rFonts w:cs="HAVUKP+Arial"/>
          <w:sz w:val="23"/>
          <w:szCs w:val="23"/>
        </w:rPr>
        <w:t xml:space="preserve"> </w:t>
      </w:r>
      <w:r>
        <w:rPr>
          <w:rFonts w:cs="HAVUKP+Arial"/>
          <w:sz w:val="23"/>
          <w:szCs w:val="23"/>
        </w:rPr>
        <w:t xml:space="preserve">areálových komunikací, užívaných nájemcem. Nájemné </w:t>
      </w:r>
      <w:r w:rsidR="002947AA">
        <w:rPr>
          <w:rFonts w:cs="HAVUKP+Arial"/>
          <w:sz w:val="23"/>
          <w:szCs w:val="23"/>
        </w:rPr>
        <w:t>ne</w:t>
      </w:r>
      <w:r w:rsidR="002947AA" w:rsidRPr="003613C0">
        <w:rPr>
          <w:rFonts w:cs="HAVUKP+Arial"/>
          <w:sz w:val="23"/>
          <w:szCs w:val="23"/>
        </w:rPr>
        <w:t>obsah</w:t>
      </w:r>
      <w:r w:rsidR="002947AA">
        <w:rPr>
          <w:rFonts w:cs="HAVUKP+Arial"/>
          <w:sz w:val="23"/>
          <w:szCs w:val="23"/>
        </w:rPr>
        <w:t>uje</w:t>
      </w:r>
      <w:r w:rsidR="002947AA" w:rsidRPr="003613C0">
        <w:rPr>
          <w:rFonts w:cs="HAVUKP+Arial"/>
          <w:sz w:val="23"/>
          <w:szCs w:val="23"/>
        </w:rPr>
        <w:t xml:space="preserve"> platby za služby</w:t>
      </w:r>
      <w:r w:rsidR="002947AA">
        <w:rPr>
          <w:rFonts w:cs="HAVUKP+Arial"/>
          <w:sz w:val="23"/>
          <w:szCs w:val="23"/>
        </w:rPr>
        <w:t xml:space="preserve"> spojené s  nájmem</w:t>
      </w:r>
      <w:r w:rsidR="002947AA" w:rsidRPr="003613C0">
        <w:rPr>
          <w:rFonts w:cs="HAVUKP+Arial"/>
          <w:sz w:val="23"/>
          <w:szCs w:val="23"/>
        </w:rPr>
        <w:t xml:space="preserve">, které </w:t>
      </w:r>
      <w:r w:rsidR="005B07F2">
        <w:rPr>
          <w:rFonts w:cs="HAVUKP+Arial"/>
          <w:sz w:val="23"/>
          <w:szCs w:val="23"/>
        </w:rPr>
        <w:t xml:space="preserve">bude pronajímatel poskytovat nájemci, a které </w:t>
      </w:r>
      <w:r w:rsidR="002947AA" w:rsidRPr="003613C0">
        <w:rPr>
          <w:rFonts w:cs="HAVUKP+Arial"/>
          <w:sz w:val="23"/>
          <w:szCs w:val="23"/>
        </w:rPr>
        <w:t xml:space="preserve">budou hrazeny nájemcem v plné výši </w:t>
      </w:r>
      <w:r w:rsidR="005B07F2">
        <w:rPr>
          <w:rFonts w:cs="HAVUKP+Arial"/>
          <w:sz w:val="23"/>
          <w:szCs w:val="23"/>
        </w:rPr>
        <w:t xml:space="preserve">vedle nájemného </w:t>
      </w:r>
      <w:r w:rsidR="002947AA">
        <w:rPr>
          <w:rFonts w:cs="HAVUKP+Arial"/>
          <w:sz w:val="23"/>
          <w:szCs w:val="23"/>
        </w:rPr>
        <w:t xml:space="preserve">– např. dodávka elektřiny, odvod </w:t>
      </w:r>
      <w:r w:rsidR="00EA0AAA">
        <w:rPr>
          <w:rFonts w:cs="HAVUKP+Arial"/>
          <w:sz w:val="23"/>
          <w:szCs w:val="23"/>
        </w:rPr>
        <w:t xml:space="preserve">srážkových </w:t>
      </w:r>
      <w:r w:rsidR="002947AA">
        <w:rPr>
          <w:rFonts w:cs="HAVUKP+Arial"/>
          <w:sz w:val="23"/>
          <w:szCs w:val="23"/>
        </w:rPr>
        <w:t>vod</w:t>
      </w:r>
      <w:r w:rsidR="002947AA" w:rsidRPr="003613C0">
        <w:rPr>
          <w:rFonts w:cs="HAVUKP+Arial"/>
          <w:sz w:val="23"/>
          <w:szCs w:val="23"/>
        </w:rPr>
        <w:t>.</w:t>
      </w:r>
    </w:p>
    <w:p w14:paraId="2B044B1F" w14:textId="77777777" w:rsidR="002C69E6" w:rsidRDefault="00342D4F" w:rsidP="008336C1">
      <w:pPr>
        <w:pStyle w:val="CM25"/>
        <w:spacing w:after="265"/>
        <w:jc w:val="both"/>
        <w:rPr>
          <w:rFonts w:cs="HAVUKP+Arial"/>
          <w:b/>
          <w:sz w:val="23"/>
          <w:szCs w:val="23"/>
        </w:rPr>
      </w:pPr>
      <w:r w:rsidRPr="003D4670">
        <w:rPr>
          <w:rFonts w:cs="HAVUKP+Arial"/>
          <w:b/>
          <w:sz w:val="23"/>
          <w:szCs w:val="23"/>
        </w:rPr>
        <w:t>Výše uvedená minimální hranice nájemného je pro navrhovatele závazná. Navrhovatelé jsou oprávněni ve svých nabídkách nabídnout nájemné</w:t>
      </w:r>
      <w:r w:rsidR="003D4670" w:rsidRPr="003D4670">
        <w:rPr>
          <w:rFonts w:cs="HAVUKP+Arial"/>
          <w:b/>
          <w:sz w:val="23"/>
          <w:szCs w:val="23"/>
        </w:rPr>
        <w:t>, které je vyšší nebo rovno uvedené minimální hranici nájemného</w:t>
      </w:r>
      <w:r w:rsidRPr="003D4670">
        <w:rPr>
          <w:rFonts w:cs="HAVUKP+Arial"/>
          <w:b/>
          <w:sz w:val="23"/>
          <w:szCs w:val="23"/>
        </w:rPr>
        <w:t xml:space="preserve">. Nabídky, ve kterých bude uvedeno nižší nájemné, než je uvedená minimální hranice nájemného, </w:t>
      </w:r>
      <w:r w:rsidR="001E5902" w:rsidRPr="003D4670">
        <w:rPr>
          <w:rFonts w:cs="HAVUKP+Arial"/>
          <w:b/>
          <w:sz w:val="23"/>
          <w:szCs w:val="23"/>
        </w:rPr>
        <w:t>ne</w:t>
      </w:r>
      <w:r w:rsidRPr="003D4670">
        <w:rPr>
          <w:rFonts w:cs="HAVUKP+Arial"/>
          <w:b/>
          <w:sz w:val="23"/>
          <w:szCs w:val="23"/>
        </w:rPr>
        <w:t>budou z</w:t>
      </w:r>
      <w:r w:rsidR="001E5902" w:rsidRPr="003D4670">
        <w:rPr>
          <w:rFonts w:cs="HAVUKP+Arial"/>
          <w:b/>
          <w:sz w:val="23"/>
          <w:szCs w:val="23"/>
        </w:rPr>
        <w:t>ahrnuty do</w:t>
      </w:r>
      <w:r w:rsidRPr="003D4670">
        <w:rPr>
          <w:rFonts w:cs="HAVUKP+Arial"/>
          <w:b/>
          <w:sz w:val="23"/>
          <w:szCs w:val="23"/>
        </w:rPr>
        <w:t xml:space="preserve"> soutěže.</w:t>
      </w:r>
    </w:p>
    <w:p w14:paraId="5EC2ADEA" w14:textId="75FFC298" w:rsidR="00F14BDE" w:rsidRDefault="00F14BDE" w:rsidP="008336C1">
      <w:pPr>
        <w:pStyle w:val="Default"/>
        <w:spacing w:after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Vyhlašovatel požaduje složení jistoty </w:t>
      </w:r>
      <w:r w:rsidR="00053D05">
        <w:rPr>
          <w:sz w:val="23"/>
          <w:szCs w:val="23"/>
        </w:rPr>
        <w:t xml:space="preserve">ve výši měsíčního nájemného </w:t>
      </w:r>
      <w:r w:rsidR="009A23CF" w:rsidRPr="009A23CF">
        <w:rPr>
          <w:sz w:val="23"/>
          <w:szCs w:val="23"/>
        </w:rPr>
        <w:t xml:space="preserve">k zajištění uhrazení </w:t>
      </w:r>
      <w:r w:rsidR="009A23CF">
        <w:rPr>
          <w:sz w:val="23"/>
          <w:szCs w:val="23"/>
        </w:rPr>
        <w:t>n</w:t>
      </w:r>
      <w:r w:rsidR="007075EB">
        <w:rPr>
          <w:sz w:val="23"/>
          <w:szCs w:val="23"/>
        </w:rPr>
        <w:t>ájemného a</w:t>
      </w:r>
      <w:r w:rsidR="009A23CF" w:rsidRPr="009A23CF">
        <w:rPr>
          <w:sz w:val="23"/>
          <w:szCs w:val="23"/>
        </w:rPr>
        <w:t xml:space="preserve"> </w:t>
      </w:r>
      <w:r w:rsidR="009A23CF">
        <w:rPr>
          <w:sz w:val="23"/>
          <w:szCs w:val="23"/>
        </w:rPr>
        <w:t>p</w:t>
      </w:r>
      <w:r w:rsidR="009A23CF" w:rsidRPr="009A23CF">
        <w:rPr>
          <w:sz w:val="23"/>
          <w:szCs w:val="23"/>
        </w:rPr>
        <w:t xml:space="preserve">lateb za </w:t>
      </w:r>
      <w:r w:rsidR="009A23CF" w:rsidRPr="003613C0">
        <w:rPr>
          <w:sz w:val="23"/>
          <w:szCs w:val="23"/>
        </w:rPr>
        <w:t>služby</w:t>
      </w:r>
      <w:r w:rsidR="009A23CF">
        <w:rPr>
          <w:sz w:val="23"/>
          <w:szCs w:val="23"/>
        </w:rPr>
        <w:t xml:space="preserve"> spojené s nájmem</w:t>
      </w:r>
      <w:r w:rsidR="009A23CF" w:rsidRPr="003613C0">
        <w:rPr>
          <w:sz w:val="23"/>
          <w:szCs w:val="23"/>
        </w:rPr>
        <w:t xml:space="preserve">, které </w:t>
      </w:r>
      <w:r w:rsidR="009A23CF">
        <w:rPr>
          <w:sz w:val="23"/>
          <w:szCs w:val="23"/>
        </w:rPr>
        <w:t>bude pronajímatel poskytovat nájemci</w:t>
      </w:r>
      <w:r w:rsidR="009A23CF" w:rsidRPr="009A23CF">
        <w:rPr>
          <w:sz w:val="23"/>
          <w:szCs w:val="23"/>
        </w:rPr>
        <w:t xml:space="preserve">, smluvních pokut a případné náhrady škody způsobené </w:t>
      </w:r>
      <w:r w:rsidR="009A23CF">
        <w:rPr>
          <w:sz w:val="23"/>
          <w:szCs w:val="23"/>
        </w:rPr>
        <w:t>p</w:t>
      </w:r>
      <w:r w:rsidR="009A23CF" w:rsidRPr="009A23CF">
        <w:rPr>
          <w:sz w:val="23"/>
          <w:szCs w:val="23"/>
        </w:rPr>
        <w:t xml:space="preserve">ronajímateli, zejména na </w:t>
      </w:r>
      <w:r w:rsidR="009A23CF">
        <w:rPr>
          <w:sz w:val="23"/>
          <w:szCs w:val="23"/>
        </w:rPr>
        <w:t>p</w:t>
      </w:r>
      <w:r w:rsidR="009A23CF" w:rsidRPr="009A23CF">
        <w:rPr>
          <w:sz w:val="23"/>
          <w:szCs w:val="23"/>
        </w:rPr>
        <w:t>ředmětu nájmu, a/nebo v </w:t>
      </w:r>
      <w:r w:rsidR="009A23CF">
        <w:rPr>
          <w:sz w:val="23"/>
          <w:szCs w:val="23"/>
        </w:rPr>
        <w:t>a</w:t>
      </w:r>
      <w:r w:rsidR="009A23CF" w:rsidRPr="009A23CF">
        <w:rPr>
          <w:sz w:val="23"/>
          <w:szCs w:val="23"/>
        </w:rPr>
        <w:t xml:space="preserve">reálu </w:t>
      </w:r>
      <w:r w:rsidR="009A23CF">
        <w:rPr>
          <w:sz w:val="23"/>
          <w:szCs w:val="23"/>
        </w:rPr>
        <w:t>vyhlašovatele.</w:t>
      </w:r>
    </w:p>
    <w:p w14:paraId="6FD92B04" w14:textId="77777777" w:rsidR="00ED3815" w:rsidRPr="008336C1" w:rsidRDefault="00ED3815" w:rsidP="008336C1">
      <w:pPr>
        <w:pStyle w:val="Default"/>
        <w:spacing w:after="357"/>
        <w:jc w:val="both"/>
        <w:rPr>
          <w:sz w:val="23"/>
          <w:szCs w:val="23"/>
        </w:rPr>
      </w:pPr>
    </w:p>
    <w:p w14:paraId="6D96D90D" w14:textId="77777777" w:rsidR="002C69E6" w:rsidRDefault="00E84E1E" w:rsidP="000F38E2">
      <w:pPr>
        <w:pStyle w:val="CM27"/>
        <w:spacing w:after="357"/>
        <w:rPr>
          <w:rFonts w:cs="HAVUKP+Arial"/>
          <w:sz w:val="29"/>
          <w:szCs w:val="29"/>
        </w:rPr>
      </w:pPr>
      <w:r>
        <w:rPr>
          <w:rFonts w:cs="HAVUKP+Arial"/>
          <w:b/>
          <w:bCs/>
          <w:sz w:val="36"/>
          <w:szCs w:val="36"/>
        </w:rPr>
        <w:t xml:space="preserve">4. </w:t>
      </w:r>
      <w:r w:rsidR="003613C0" w:rsidRPr="003613C0">
        <w:rPr>
          <w:rFonts w:cs="HAVUKP+Arial"/>
          <w:b/>
          <w:bCs/>
          <w:sz w:val="36"/>
          <w:szCs w:val="36"/>
        </w:rPr>
        <w:t>Kritérium pro výběr nejvhodnější nabídky</w:t>
      </w:r>
    </w:p>
    <w:p w14:paraId="4F11A8E7" w14:textId="3DD92031" w:rsidR="003613C0" w:rsidRDefault="003613C0" w:rsidP="00126ACE">
      <w:pPr>
        <w:pStyle w:val="CM27"/>
        <w:jc w:val="both"/>
        <w:rPr>
          <w:rFonts w:cs="HAVUKP+Arial"/>
          <w:sz w:val="23"/>
          <w:szCs w:val="23"/>
        </w:rPr>
      </w:pPr>
      <w:r w:rsidRPr="0091683F">
        <w:rPr>
          <w:rFonts w:cs="HAVUKP+Arial"/>
          <w:b/>
          <w:sz w:val="23"/>
          <w:szCs w:val="23"/>
        </w:rPr>
        <w:t xml:space="preserve">Jediným kritériem pro výběr nejvhodnější nabídky je nabídnutá výše měsíčního nájemného bez DPH za pronájem vnitřních prostor celé </w:t>
      </w:r>
      <w:r w:rsidR="005A02E7" w:rsidRPr="005A02E7">
        <w:rPr>
          <w:rFonts w:cs="HAVUKP+Arial"/>
          <w:b/>
          <w:color w:val="000000"/>
          <w:sz w:val="23"/>
          <w:szCs w:val="23"/>
        </w:rPr>
        <w:t>výrobně skladovací</w:t>
      </w:r>
      <w:r w:rsidR="005A02E7" w:rsidRPr="0091683F">
        <w:rPr>
          <w:rFonts w:cs="HAVUKP+Arial"/>
          <w:b/>
          <w:sz w:val="23"/>
          <w:szCs w:val="23"/>
        </w:rPr>
        <w:t xml:space="preserve"> </w:t>
      </w:r>
      <w:r w:rsidRPr="0091683F">
        <w:rPr>
          <w:rFonts w:cs="HAVUKP+Arial"/>
          <w:b/>
          <w:sz w:val="23"/>
          <w:szCs w:val="23"/>
        </w:rPr>
        <w:t>hal</w:t>
      </w:r>
      <w:r w:rsidRPr="0091683F">
        <w:rPr>
          <w:b/>
          <w:sz w:val="23"/>
          <w:szCs w:val="23"/>
        </w:rPr>
        <w:t>y</w:t>
      </w:r>
      <w:r w:rsidRPr="0091683F">
        <w:rPr>
          <w:rFonts w:cs="HAVUKP+Arial"/>
          <w:b/>
          <w:sz w:val="23"/>
          <w:szCs w:val="23"/>
        </w:rPr>
        <w:t xml:space="preserve"> </w:t>
      </w:r>
      <w:r w:rsidR="000C1521">
        <w:rPr>
          <w:rFonts w:cs="HAVUKP+Arial"/>
          <w:b/>
          <w:sz w:val="23"/>
          <w:szCs w:val="23"/>
        </w:rPr>
        <w:lastRenderedPageBreak/>
        <w:t>b. </w:t>
      </w:r>
      <w:r w:rsidRPr="0091683F">
        <w:rPr>
          <w:rFonts w:cs="HAVUKP+Arial"/>
          <w:b/>
          <w:sz w:val="23"/>
          <w:szCs w:val="23"/>
        </w:rPr>
        <w:t xml:space="preserve">č. </w:t>
      </w:r>
      <w:r w:rsidR="00C35CCC">
        <w:rPr>
          <w:rFonts w:cs="HAVUKP+Arial"/>
          <w:b/>
          <w:sz w:val="23"/>
          <w:szCs w:val="23"/>
        </w:rPr>
        <w:t xml:space="preserve">98 a zpevněné plochy před halou </w:t>
      </w:r>
      <w:r w:rsidRPr="003613C0">
        <w:rPr>
          <w:rFonts w:cs="HAVUKP+Arial"/>
          <w:sz w:val="23"/>
          <w:szCs w:val="23"/>
        </w:rPr>
        <w:t>(nabízená cena nájemného nebude obsahovat platby za služby</w:t>
      </w:r>
      <w:r>
        <w:rPr>
          <w:rFonts w:cs="HAVUKP+Arial"/>
          <w:sz w:val="23"/>
          <w:szCs w:val="23"/>
        </w:rPr>
        <w:t xml:space="preserve"> spojené </w:t>
      </w:r>
      <w:r w:rsidR="00BE770E">
        <w:rPr>
          <w:rFonts w:cs="HAVUKP+Arial"/>
          <w:sz w:val="23"/>
          <w:szCs w:val="23"/>
        </w:rPr>
        <w:t>s nájmem</w:t>
      </w:r>
      <w:r w:rsidRPr="003613C0">
        <w:rPr>
          <w:rFonts w:cs="HAVUKP+Arial"/>
          <w:sz w:val="23"/>
          <w:szCs w:val="23"/>
        </w:rPr>
        <w:t xml:space="preserve">, které budou hrazeny nájemcem v plné výši </w:t>
      </w:r>
      <w:r w:rsidR="00BE770E">
        <w:rPr>
          <w:rFonts w:cs="HAVUKP+Arial"/>
          <w:sz w:val="23"/>
          <w:szCs w:val="23"/>
        </w:rPr>
        <w:br/>
      </w:r>
      <w:r w:rsidRPr="003613C0">
        <w:rPr>
          <w:rFonts w:cs="HAVUKP+Arial"/>
          <w:sz w:val="23"/>
          <w:szCs w:val="23"/>
        </w:rPr>
        <w:t>zvlášť</w:t>
      </w:r>
      <w:r>
        <w:rPr>
          <w:rFonts w:cs="HAVUKP+Arial"/>
          <w:sz w:val="23"/>
          <w:szCs w:val="23"/>
        </w:rPr>
        <w:t xml:space="preserve"> – např. dodávka elektřiny, odvod </w:t>
      </w:r>
      <w:r w:rsidR="00E4419A">
        <w:rPr>
          <w:rFonts w:cs="HAVUKP+Arial"/>
          <w:sz w:val="23"/>
          <w:szCs w:val="23"/>
        </w:rPr>
        <w:t>srážkových</w:t>
      </w:r>
      <w:r>
        <w:rPr>
          <w:rFonts w:cs="HAVUKP+Arial"/>
          <w:sz w:val="23"/>
          <w:szCs w:val="23"/>
        </w:rPr>
        <w:t xml:space="preserve"> vod</w:t>
      </w:r>
      <w:r w:rsidRPr="003613C0">
        <w:rPr>
          <w:rFonts w:cs="HAVUKP+Arial"/>
          <w:sz w:val="23"/>
          <w:szCs w:val="23"/>
        </w:rPr>
        <w:t>).</w:t>
      </w:r>
      <w:r w:rsidR="0091683F">
        <w:rPr>
          <w:rFonts w:cs="HAVUKP+Arial"/>
          <w:sz w:val="23"/>
          <w:szCs w:val="23"/>
        </w:rPr>
        <w:t xml:space="preserve"> Nabídková cena musí být navrhovatelem </w:t>
      </w:r>
      <w:r w:rsidR="0091683F" w:rsidRPr="00F14EE4">
        <w:rPr>
          <w:rFonts w:cs="HAVUKP+Arial"/>
          <w:sz w:val="23"/>
          <w:szCs w:val="23"/>
        </w:rPr>
        <w:t>stanoven</w:t>
      </w:r>
      <w:r w:rsidR="0091683F">
        <w:rPr>
          <w:rFonts w:cs="HAVUKP+Arial"/>
          <w:sz w:val="23"/>
          <w:szCs w:val="23"/>
        </w:rPr>
        <w:t>a</w:t>
      </w:r>
      <w:r w:rsidR="0091683F" w:rsidRPr="00F14EE4">
        <w:rPr>
          <w:rFonts w:cs="HAVUKP+Arial"/>
          <w:sz w:val="23"/>
          <w:szCs w:val="23"/>
        </w:rPr>
        <w:t xml:space="preserve"> v</w:t>
      </w:r>
      <w:r w:rsidR="0091683F">
        <w:rPr>
          <w:rFonts w:cs="HAVUKP+Arial"/>
          <w:sz w:val="23"/>
          <w:szCs w:val="23"/>
        </w:rPr>
        <w:t> </w:t>
      </w:r>
      <w:r w:rsidR="0091683F" w:rsidRPr="00F14EE4">
        <w:rPr>
          <w:rFonts w:cs="HAVUKP+Arial"/>
          <w:sz w:val="23"/>
          <w:szCs w:val="23"/>
        </w:rPr>
        <w:t>korunách českých (Kč).</w:t>
      </w:r>
    </w:p>
    <w:p w14:paraId="73899662" w14:textId="77777777" w:rsidR="003613C0" w:rsidRPr="003613C0" w:rsidRDefault="003613C0" w:rsidP="00126ACE">
      <w:pPr>
        <w:pStyle w:val="CM27"/>
        <w:jc w:val="both"/>
        <w:rPr>
          <w:rFonts w:cs="HAVUKP+Arial"/>
          <w:sz w:val="23"/>
          <w:szCs w:val="23"/>
        </w:rPr>
      </w:pPr>
    </w:p>
    <w:p w14:paraId="005B2019" w14:textId="71FD36BE" w:rsidR="003613C0" w:rsidRDefault="002947AA" w:rsidP="008336C1">
      <w:pPr>
        <w:pStyle w:val="CM27"/>
        <w:spacing w:after="357"/>
        <w:jc w:val="both"/>
        <w:rPr>
          <w:sz w:val="23"/>
          <w:szCs w:val="23"/>
        </w:rPr>
      </w:pPr>
      <w:r>
        <w:rPr>
          <w:rFonts w:cs="HAVUKP+Arial"/>
          <w:sz w:val="23"/>
          <w:szCs w:val="23"/>
        </w:rPr>
        <w:t xml:space="preserve">Pořadí nabídek bude stanoveno </w:t>
      </w:r>
      <w:r w:rsidR="00B46257">
        <w:rPr>
          <w:rFonts w:cs="HAVUKP+Arial"/>
          <w:sz w:val="23"/>
          <w:szCs w:val="23"/>
        </w:rPr>
        <w:t xml:space="preserve">seřazením </w:t>
      </w:r>
      <w:r>
        <w:rPr>
          <w:rFonts w:cs="HAVUKP+Arial"/>
          <w:sz w:val="23"/>
          <w:szCs w:val="23"/>
        </w:rPr>
        <w:t xml:space="preserve">podle </w:t>
      </w:r>
      <w:r w:rsidRPr="003613C0">
        <w:rPr>
          <w:rFonts w:cs="HAVUKP+Arial"/>
          <w:sz w:val="23"/>
          <w:szCs w:val="23"/>
        </w:rPr>
        <w:t>nabídnut</w:t>
      </w:r>
      <w:r>
        <w:rPr>
          <w:rFonts w:cs="HAVUKP+Arial"/>
          <w:sz w:val="23"/>
          <w:szCs w:val="23"/>
        </w:rPr>
        <w:t>é</w:t>
      </w:r>
      <w:r w:rsidRPr="003613C0">
        <w:rPr>
          <w:rFonts w:cs="HAVUKP+Arial"/>
          <w:sz w:val="23"/>
          <w:szCs w:val="23"/>
        </w:rPr>
        <w:t xml:space="preserve"> výše </w:t>
      </w:r>
      <w:r>
        <w:rPr>
          <w:rFonts w:cs="HAVUKP+Arial"/>
          <w:sz w:val="23"/>
          <w:szCs w:val="23"/>
        </w:rPr>
        <w:t xml:space="preserve">měsíčního </w:t>
      </w:r>
      <w:r w:rsidRPr="003613C0">
        <w:rPr>
          <w:rFonts w:cs="HAVUKP+Arial"/>
          <w:sz w:val="23"/>
          <w:szCs w:val="23"/>
        </w:rPr>
        <w:t xml:space="preserve">nájemného </w:t>
      </w:r>
      <w:r>
        <w:rPr>
          <w:rFonts w:cs="HAVUKP+Arial"/>
          <w:sz w:val="23"/>
          <w:szCs w:val="23"/>
        </w:rPr>
        <w:t xml:space="preserve">bez DPH </w:t>
      </w:r>
      <w:r w:rsidRPr="003613C0">
        <w:rPr>
          <w:rFonts w:cs="HAVUKP+Arial"/>
          <w:sz w:val="23"/>
          <w:szCs w:val="23"/>
        </w:rPr>
        <w:t>za pronájem celé hal</w:t>
      </w:r>
      <w:r w:rsidRPr="003613C0">
        <w:rPr>
          <w:sz w:val="23"/>
          <w:szCs w:val="23"/>
        </w:rPr>
        <w:t>y</w:t>
      </w:r>
      <w:r w:rsidRPr="003613C0">
        <w:rPr>
          <w:rFonts w:cs="HAVUKP+Arial"/>
          <w:sz w:val="23"/>
          <w:szCs w:val="23"/>
        </w:rPr>
        <w:t xml:space="preserve"> </w:t>
      </w:r>
      <w:r w:rsidR="00E45CF2">
        <w:rPr>
          <w:rFonts w:cs="HAVUKP+Arial"/>
          <w:sz w:val="23"/>
          <w:szCs w:val="23"/>
        </w:rPr>
        <w:t xml:space="preserve">b. </w:t>
      </w:r>
      <w:r w:rsidRPr="003613C0">
        <w:rPr>
          <w:rFonts w:cs="HAVUKP+Arial"/>
          <w:sz w:val="23"/>
          <w:szCs w:val="23"/>
        </w:rPr>
        <w:t xml:space="preserve">č. </w:t>
      </w:r>
      <w:r w:rsidR="00E45CF2">
        <w:rPr>
          <w:rFonts w:cs="HAVUKP+Arial"/>
          <w:sz w:val="23"/>
          <w:szCs w:val="23"/>
        </w:rPr>
        <w:t>98 a zpevněné plochy před halou</w:t>
      </w:r>
      <w:r>
        <w:rPr>
          <w:sz w:val="23"/>
          <w:szCs w:val="23"/>
        </w:rPr>
        <w:t xml:space="preserve">. </w:t>
      </w:r>
      <w:r w:rsidR="003613C0" w:rsidRPr="003613C0">
        <w:rPr>
          <w:rFonts w:cs="HAVUKP+Arial"/>
          <w:sz w:val="23"/>
          <w:szCs w:val="23"/>
        </w:rPr>
        <w:t xml:space="preserve">Nejvhodnější nabídkou se stane nabídka, ve které </w:t>
      </w:r>
      <w:r>
        <w:rPr>
          <w:rFonts w:cs="HAVUKP+Arial"/>
          <w:sz w:val="23"/>
          <w:szCs w:val="23"/>
        </w:rPr>
        <w:t>navrhovatel</w:t>
      </w:r>
      <w:r w:rsidR="003613C0" w:rsidRPr="003613C0">
        <w:rPr>
          <w:rFonts w:cs="HAVUKP+Arial"/>
          <w:sz w:val="23"/>
          <w:szCs w:val="23"/>
        </w:rPr>
        <w:t xml:space="preserve"> nabídne nejvyšší </w:t>
      </w:r>
      <w:r>
        <w:rPr>
          <w:rFonts w:cs="HAVUKP+Arial"/>
          <w:sz w:val="23"/>
          <w:szCs w:val="23"/>
        </w:rPr>
        <w:t xml:space="preserve">měsíční </w:t>
      </w:r>
      <w:r w:rsidRPr="003613C0">
        <w:rPr>
          <w:rFonts w:cs="HAVUKP+Arial"/>
          <w:sz w:val="23"/>
          <w:szCs w:val="23"/>
        </w:rPr>
        <w:t xml:space="preserve">nájemné </w:t>
      </w:r>
      <w:r>
        <w:rPr>
          <w:rFonts w:cs="HAVUKP+Arial"/>
          <w:sz w:val="23"/>
          <w:szCs w:val="23"/>
        </w:rPr>
        <w:t xml:space="preserve">bez DPH </w:t>
      </w:r>
      <w:r w:rsidRPr="003613C0">
        <w:rPr>
          <w:rFonts w:cs="HAVUKP+Arial"/>
          <w:sz w:val="23"/>
          <w:szCs w:val="23"/>
        </w:rPr>
        <w:t>za pronájem vnitřních prostor celé hal</w:t>
      </w:r>
      <w:r w:rsidRPr="003613C0">
        <w:rPr>
          <w:sz w:val="23"/>
          <w:szCs w:val="23"/>
        </w:rPr>
        <w:t>y</w:t>
      </w:r>
      <w:r w:rsidRPr="003613C0">
        <w:rPr>
          <w:rFonts w:cs="HAVUKP+Arial"/>
          <w:sz w:val="23"/>
          <w:szCs w:val="23"/>
        </w:rPr>
        <w:t xml:space="preserve"> </w:t>
      </w:r>
      <w:r w:rsidR="00E45CF2">
        <w:rPr>
          <w:rFonts w:cs="HAVUKP+Arial"/>
          <w:sz w:val="23"/>
          <w:szCs w:val="23"/>
        </w:rPr>
        <w:t xml:space="preserve">b. </w:t>
      </w:r>
      <w:r w:rsidRPr="003613C0">
        <w:rPr>
          <w:rFonts w:cs="HAVUKP+Arial"/>
          <w:sz w:val="23"/>
          <w:szCs w:val="23"/>
        </w:rPr>
        <w:t xml:space="preserve">č. </w:t>
      </w:r>
      <w:r w:rsidR="00E45CF2">
        <w:rPr>
          <w:rFonts w:cs="HAVUKP+Arial"/>
          <w:sz w:val="23"/>
          <w:szCs w:val="23"/>
        </w:rPr>
        <w:t>98 a zpevněné plochy před halou</w:t>
      </w:r>
      <w:r>
        <w:rPr>
          <w:sz w:val="23"/>
          <w:szCs w:val="23"/>
        </w:rPr>
        <w:t>.</w:t>
      </w:r>
    </w:p>
    <w:p w14:paraId="1A2A125C" w14:textId="77777777" w:rsidR="00ED3815" w:rsidRPr="00ED3815" w:rsidRDefault="00ED3815" w:rsidP="00ED3815">
      <w:pPr>
        <w:pStyle w:val="Default"/>
      </w:pPr>
    </w:p>
    <w:p w14:paraId="42EB012D" w14:textId="77777777" w:rsidR="002C69E6" w:rsidRPr="00175675" w:rsidRDefault="00E84E1E" w:rsidP="000F38E2">
      <w:pPr>
        <w:pStyle w:val="CM27"/>
        <w:spacing w:after="357"/>
        <w:rPr>
          <w:rFonts w:cs="HAVUKP+Arial"/>
          <w:b/>
          <w:bCs/>
          <w:sz w:val="36"/>
          <w:szCs w:val="36"/>
        </w:rPr>
      </w:pPr>
      <w:r>
        <w:rPr>
          <w:rFonts w:cs="HAVUKP+Arial"/>
          <w:b/>
          <w:bCs/>
          <w:sz w:val="36"/>
          <w:szCs w:val="36"/>
        </w:rPr>
        <w:t>5. P</w:t>
      </w:r>
      <w:r w:rsidRPr="00175675">
        <w:rPr>
          <w:rFonts w:cs="HAVUKP+Arial"/>
          <w:b/>
          <w:bCs/>
          <w:sz w:val="36"/>
          <w:szCs w:val="36"/>
        </w:rPr>
        <w:t>OSTUP V</w:t>
      </w:r>
      <w:r w:rsidR="00821C68">
        <w:rPr>
          <w:rFonts w:cs="HAVUKP+Arial"/>
          <w:b/>
          <w:bCs/>
          <w:sz w:val="36"/>
          <w:szCs w:val="36"/>
        </w:rPr>
        <w:t xml:space="preserve"> SOUTĚŽI</w:t>
      </w:r>
    </w:p>
    <w:p w14:paraId="4C98E7A0" w14:textId="77777777" w:rsidR="002C69E6" w:rsidRDefault="00E84E1E" w:rsidP="008336C1">
      <w:pPr>
        <w:pStyle w:val="CM25"/>
        <w:spacing w:after="265"/>
        <w:jc w:val="both"/>
        <w:rPr>
          <w:rFonts w:cs="HAVUKP+Arial"/>
          <w:sz w:val="23"/>
          <w:szCs w:val="23"/>
        </w:rPr>
      </w:pPr>
      <w:r w:rsidRPr="006A2477">
        <w:rPr>
          <w:rFonts w:cs="HAVUKP+Arial"/>
          <w:sz w:val="23"/>
          <w:szCs w:val="23"/>
        </w:rPr>
        <w:t>Soutěž</w:t>
      </w:r>
      <w:r>
        <w:rPr>
          <w:rFonts w:cs="HAVUKP+Arial"/>
          <w:sz w:val="23"/>
          <w:szCs w:val="23"/>
        </w:rPr>
        <w:t xml:space="preserve"> je jednokolová.</w:t>
      </w:r>
    </w:p>
    <w:p w14:paraId="20FAC9E8" w14:textId="77777777" w:rsidR="002C69E6" w:rsidRDefault="00E84E1E" w:rsidP="008336C1">
      <w:pPr>
        <w:pStyle w:val="CM25"/>
        <w:spacing w:after="265"/>
        <w:jc w:val="both"/>
        <w:rPr>
          <w:rFonts w:cs="HAVUKP+Arial"/>
          <w:sz w:val="23"/>
          <w:szCs w:val="23"/>
        </w:rPr>
      </w:pPr>
      <w:r w:rsidRPr="00F9571C">
        <w:rPr>
          <w:rFonts w:cs="HAVUKP+Arial"/>
          <w:b/>
          <w:sz w:val="23"/>
          <w:szCs w:val="23"/>
        </w:rPr>
        <w:t xml:space="preserve">Nabídku lze zařadit do </w:t>
      </w:r>
      <w:r w:rsidR="008D5E48" w:rsidRPr="00F9571C">
        <w:rPr>
          <w:rFonts w:cs="HAVUKP+Arial"/>
          <w:b/>
          <w:sz w:val="23"/>
          <w:szCs w:val="23"/>
        </w:rPr>
        <w:t>soutěže</w:t>
      </w:r>
      <w:r w:rsidRPr="00F9571C">
        <w:rPr>
          <w:rFonts w:cs="HAVUKP+Arial"/>
          <w:b/>
          <w:sz w:val="23"/>
          <w:szCs w:val="23"/>
        </w:rPr>
        <w:t xml:space="preserve"> pouze tehdy, </w:t>
      </w:r>
      <w:r>
        <w:rPr>
          <w:rFonts w:cs="HAVUKP+Arial"/>
          <w:b/>
          <w:bCs/>
          <w:sz w:val="23"/>
          <w:szCs w:val="23"/>
        </w:rPr>
        <w:t xml:space="preserve">splňuje-li nabídka podmínky </w:t>
      </w:r>
      <w:r w:rsidR="008D5E48">
        <w:rPr>
          <w:rFonts w:cs="HAVUKP+Arial"/>
          <w:b/>
          <w:bCs/>
          <w:sz w:val="23"/>
          <w:szCs w:val="23"/>
        </w:rPr>
        <w:t>soutěže</w:t>
      </w:r>
      <w:r>
        <w:rPr>
          <w:rFonts w:cs="HAVUKP+Arial"/>
          <w:sz w:val="23"/>
          <w:szCs w:val="23"/>
        </w:rPr>
        <w:t xml:space="preserve">. Do </w:t>
      </w:r>
      <w:r w:rsidR="008D5E48">
        <w:rPr>
          <w:rFonts w:cs="HAVUKP+Arial"/>
          <w:sz w:val="23"/>
          <w:szCs w:val="23"/>
        </w:rPr>
        <w:t xml:space="preserve">soutěže </w:t>
      </w:r>
      <w:r>
        <w:rPr>
          <w:rFonts w:cs="HAVUKP+Arial"/>
          <w:sz w:val="23"/>
          <w:szCs w:val="23"/>
        </w:rPr>
        <w:t>nebude zařazena nabídka, která b</w:t>
      </w:r>
      <w:r w:rsidR="000024DF">
        <w:rPr>
          <w:rFonts w:cs="HAVUKP+Arial"/>
          <w:sz w:val="23"/>
          <w:szCs w:val="23"/>
        </w:rPr>
        <w:t>ude</w:t>
      </w:r>
      <w:r>
        <w:rPr>
          <w:rFonts w:cs="HAVUKP+Arial"/>
          <w:sz w:val="23"/>
          <w:szCs w:val="23"/>
        </w:rPr>
        <w:t xml:space="preserve"> podána po lhůtě pro podání nabídek nebo způsobem neodpovídajícím stanovenému způsobu podávání nabídek.</w:t>
      </w:r>
      <w:r w:rsidR="000323BF">
        <w:rPr>
          <w:rFonts w:cs="HAVUKP+Arial"/>
          <w:sz w:val="23"/>
          <w:szCs w:val="23"/>
        </w:rPr>
        <w:t xml:space="preserve"> Do soutěže rovněž nebude zařazena nabídka, která nesplňuje podmínky soutěže, tj. zejména nabídka, která obsahuje nižší nabídkovou cenu, než je </w:t>
      </w:r>
      <w:r w:rsidR="000024DF">
        <w:rPr>
          <w:rFonts w:cs="HAVUKP+Arial"/>
          <w:sz w:val="23"/>
          <w:szCs w:val="23"/>
        </w:rPr>
        <w:t xml:space="preserve">minimální hranice nájemného, </w:t>
      </w:r>
      <w:r w:rsidR="000323BF">
        <w:rPr>
          <w:rFonts w:cs="HAVUKP+Arial"/>
          <w:sz w:val="23"/>
          <w:szCs w:val="23"/>
        </w:rPr>
        <w:t>určená v kapitole 3., bodu 3.</w:t>
      </w:r>
      <w:r w:rsidR="0091683F">
        <w:rPr>
          <w:rFonts w:cs="HAVUKP+Arial"/>
          <w:sz w:val="23"/>
          <w:szCs w:val="23"/>
        </w:rPr>
        <w:t>4</w:t>
      </w:r>
      <w:r w:rsidR="000024DF">
        <w:rPr>
          <w:rFonts w:cs="HAVUKP+Arial"/>
          <w:sz w:val="23"/>
          <w:szCs w:val="23"/>
        </w:rPr>
        <w:t>,</w:t>
      </w:r>
      <w:r w:rsidR="000323BF">
        <w:rPr>
          <w:rFonts w:cs="HAVUKP+Arial"/>
          <w:sz w:val="23"/>
          <w:szCs w:val="23"/>
        </w:rPr>
        <w:t xml:space="preserve"> nabídka, ve které </w:t>
      </w:r>
      <w:r w:rsidR="0091683F">
        <w:rPr>
          <w:rFonts w:cs="HAVUKP+Arial"/>
          <w:sz w:val="23"/>
          <w:szCs w:val="23"/>
        </w:rPr>
        <w:t>bude uveden</w:t>
      </w:r>
      <w:r w:rsidR="0091683F">
        <w:rPr>
          <w:sz w:val="23"/>
          <w:szCs w:val="23"/>
        </w:rPr>
        <w:t>a</w:t>
      </w:r>
      <w:r w:rsidR="0091683F">
        <w:rPr>
          <w:rFonts w:cs="HAVUKP+Arial"/>
          <w:sz w:val="23"/>
          <w:szCs w:val="23"/>
        </w:rPr>
        <w:t xml:space="preserve"> </w:t>
      </w:r>
      <w:r w:rsidR="0091683F" w:rsidRPr="00014A5B">
        <w:rPr>
          <w:sz w:val="23"/>
          <w:szCs w:val="23"/>
        </w:rPr>
        <w:t>specifikac</w:t>
      </w:r>
      <w:r w:rsidR="0091683F">
        <w:rPr>
          <w:sz w:val="23"/>
          <w:szCs w:val="23"/>
        </w:rPr>
        <w:t>e</w:t>
      </w:r>
      <w:r w:rsidR="0091683F" w:rsidRPr="00014A5B">
        <w:rPr>
          <w:sz w:val="23"/>
          <w:szCs w:val="23"/>
        </w:rPr>
        <w:t xml:space="preserve"> budoucího využití p</w:t>
      </w:r>
      <w:r w:rsidR="0091683F">
        <w:rPr>
          <w:sz w:val="23"/>
          <w:szCs w:val="23"/>
        </w:rPr>
        <w:t>ředmětu</w:t>
      </w:r>
      <w:r w:rsidR="0091683F" w:rsidRPr="00014A5B">
        <w:rPr>
          <w:sz w:val="23"/>
          <w:szCs w:val="23"/>
        </w:rPr>
        <w:t xml:space="preserve"> nájmu</w:t>
      </w:r>
      <w:r w:rsidR="0091683F">
        <w:rPr>
          <w:sz w:val="23"/>
          <w:szCs w:val="23"/>
        </w:rPr>
        <w:t xml:space="preserve"> v rozporu se zásadami uvedenými v kapitole 3., bodu 3.2</w:t>
      </w:r>
      <w:r w:rsidR="000024DF">
        <w:rPr>
          <w:sz w:val="23"/>
          <w:szCs w:val="23"/>
        </w:rPr>
        <w:t>, odstavec první</w:t>
      </w:r>
      <w:r w:rsidR="00F5652E">
        <w:rPr>
          <w:sz w:val="23"/>
          <w:szCs w:val="23"/>
        </w:rPr>
        <w:t xml:space="preserve">, a dále nabídka, ve které navrhovatel neprokáže splnění kvalifikačních předpokladů dle kapitoly </w:t>
      </w:r>
      <w:r w:rsidR="00246A9D">
        <w:rPr>
          <w:sz w:val="23"/>
          <w:szCs w:val="23"/>
        </w:rPr>
        <w:t xml:space="preserve">6., bodu </w:t>
      </w:r>
      <w:r w:rsidR="00F5652E">
        <w:rPr>
          <w:sz w:val="23"/>
          <w:szCs w:val="23"/>
        </w:rPr>
        <w:t>6.2.</w:t>
      </w:r>
    </w:p>
    <w:p w14:paraId="50208885" w14:textId="77777777" w:rsidR="002C69E6" w:rsidRDefault="00E84E1E" w:rsidP="008336C1">
      <w:pPr>
        <w:pStyle w:val="CM25"/>
        <w:spacing w:after="265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>Otevření obálek s nabídkami, posouzení a vyhodnocení nabídek jsou neveřejné. Uvedené činnosti provede komise jmenovaná vyhlašovatelem. Komise je pouze poradním orgánem vyhlašovatele, vyhlašovatel není doporučeními komise vázán.</w:t>
      </w:r>
    </w:p>
    <w:p w14:paraId="0B223BD9" w14:textId="77777777" w:rsidR="002C69E6" w:rsidRDefault="00E84E1E" w:rsidP="008336C1">
      <w:pPr>
        <w:pStyle w:val="CM25"/>
        <w:spacing w:after="265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>V průběhu vyhodnocování bude provedeno posouzení nabídek z hlediska souladu s</w:t>
      </w:r>
      <w:r w:rsidR="009455DB">
        <w:rPr>
          <w:rFonts w:cs="HAVUKP+Arial"/>
          <w:sz w:val="23"/>
          <w:szCs w:val="23"/>
        </w:rPr>
        <w:t> </w:t>
      </w:r>
      <w:r>
        <w:rPr>
          <w:rFonts w:cs="HAVUKP+Arial"/>
          <w:sz w:val="23"/>
          <w:szCs w:val="23"/>
        </w:rPr>
        <w:t xml:space="preserve">podmínkami </w:t>
      </w:r>
      <w:r w:rsidR="009455DB">
        <w:rPr>
          <w:rFonts w:cs="HAVUKP+Arial"/>
          <w:sz w:val="23"/>
          <w:szCs w:val="23"/>
        </w:rPr>
        <w:t>soutěže</w:t>
      </w:r>
      <w:r>
        <w:rPr>
          <w:rFonts w:cs="HAVUKP+Arial"/>
          <w:sz w:val="23"/>
          <w:szCs w:val="23"/>
        </w:rPr>
        <w:t xml:space="preserve"> (viz kapitola </w:t>
      </w:r>
      <w:r w:rsidR="00077E1D">
        <w:rPr>
          <w:rFonts w:cs="HAVUKP+Arial"/>
          <w:sz w:val="23"/>
          <w:szCs w:val="23"/>
        </w:rPr>
        <w:t>6.</w:t>
      </w:r>
      <w:r>
        <w:rPr>
          <w:rFonts w:cs="HAVUKP+Arial"/>
          <w:sz w:val="23"/>
          <w:szCs w:val="23"/>
        </w:rPr>
        <w:t>) a následně bude provedeno vyhodnocení nabídek; vyhodnocení bude ve vztahu k zájemcům anonymní (bez identifikace ostatních zájemců).</w:t>
      </w:r>
    </w:p>
    <w:p w14:paraId="3B5EAC07" w14:textId="5B1D5ACB" w:rsidR="002C69E6" w:rsidRDefault="004334FA" w:rsidP="008336C1">
      <w:pPr>
        <w:pStyle w:val="CM25"/>
        <w:spacing w:after="357"/>
        <w:jc w:val="both"/>
        <w:rPr>
          <w:rFonts w:cs="HAVUKP+Arial"/>
          <w:sz w:val="23"/>
          <w:szCs w:val="23"/>
        </w:rPr>
      </w:pPr>
      <w:r>
        <w:rPr>
          <w:rFonts w:cs="HAVUKP+Arial"/>
          <w:b/>
          <w:bCs/>
          <w:sz w:val="23"/>
          <w:szCs w:val="23"/>
        </w:rPr>
        <w:t>Nejv</w:t>
      </w:r>
      <w:r w:rsidR="00E84E1E">
        <w:rPr>
          <w:rFonts w:cs="HAVUKP+Arial"/>
          <w:b/>
          <w:bCs/>
          <w:sz w:val="23"/>
          <w:szCs w:val="23"/>
        </w:rPr>
        <w:t>hodnější (první v pořadí) se stane nabídka</w:t>
      </w:r>
      <w:r w:rsidR="00506CF9">
        <w:rPr>
          <w:rFonts w:cs="HAVUKP+Arial"/>
          <w:b/>
          <w:bCs/>
          <w:sz w:val="23"/>
          <w:szCs w:val="23"/>
        </w:rPr>
        <w:t xml:space="preserve">, </w:t>
      </w:r>
      <w:r w:rsidRPr="004334FA">
        <w:rPr>
          <w:rFonts w:cs="HAVUKP+Arial"/>
          <w:b/>
          <w:sz w:val="23"/>
          <w:szCs w:val="23"/>
        </w:rPr>
        <w:t xml:space="preserve">ve které navrhovatel nabídne nejvyšší měsíční nájemné bez DPH za pronájem vnitřních prostor celé </w:t>
      </w:r>
      <w:r w:rsidR="000C1521" w:rsidRPr="005A02E7">
        <w:rPr>
          <w:rFonts w:cs="HAVUKP+Arial"/>
          <w:b/>
          <w:color w:val="000000"/>
          <w:sz w:val="23"/>
          <w:szCs w:val="23"/>
        </w:rPr>
        <w:t>výrobně skladovací</w:t>
      </w:r>
      <w:r w:rsidR="000C1521" w:rsidRPr="004334FA">
        <w:rPr>
          <w:rFonts w:cs="HAVUKP+Arial"/>
          <w:b/>
          <w:sz w:val="23"/>
          <w:szCs w:val="23"/>
        </w:rPr>
        <w:t xml:space="preserve"> </w:t>
      </w:r>
      <w:r w:rsidRPr="004334FA">
        <w:rPr>
          <w:rFonts w:cs="HAVUKP+Arial"/>
          <w:b/>
          <w:sz w:val="23"/>
          <w:szCs w:val="23"/>
        </w:rPr>
        <w:t>hal</w:t>
      </w:r>
      <w:r w:rsidRPr="004334FA">
        <w:rPr>
          <w:b/>
          <w:sz w:val="23"/>
          <w:szCs w:val="23"/>
        </w:rPr>
        <w:t>y</w:t>
      </w:r>
      <w:r w:rsidRPr="004334FA">
        <w:rPr>
          <w:rFonts w:cs="HAVUKP+Arial"/>
          <w:b/>
          <w:sz w:val="23"/>
          <w:szCs w:val="23"/>
        </w:rPr>
        <w:t xml:space="preserve"> </w:t>
      </w:r>
      <w:r w:rsidR="00E45CF2">
        <w:rPr>
          <w:rFonts w:cs="HAVUKP+Arial"/>
          <w:b/>
          <w:sz w:val="23"/>
          <w:szCs w:val="23"/>
        </w:rPr>
        <w:t xml:space="preserve">b. </w:t>
      </w:r>
      <w:r w:rsidRPr="004334FA">
        <w:rPr>
          <w:rFonts w:cs="HAVUKP+Arial"/>
          <w:b/>
          <w:sz w:val="23"/>
          <w:szCs w:val="23"/>
        </w:rPr>
        <w:t xml:space="preserve">č. </w:t>
      </w:r>
      <w:r w:rsidR="00E45CF2">
        <w:rPr>
          <w:rFonts w:cs="HAVUKP+Arial"/>
          <w:b/>
          <w:sz w:val="23"/>
          <w:szCs w:val="23"/>
        </w:rPr>
        <w:t>98</w:t>
      </w:r>
      <w:r w:rsidRPr="004334FA">
        <w:rPr>
          <w:rFonts w:cs="HAVUKP+Arial"/>
          <w:b/>
          <w:sz w:val="23"/>
          <w:szCs w:val="23"/>
        </w:rPr>
        <w:t xml:space="preserve"> </w:t>
      </w:r>
      <w:r w:rsidR="00E45CF2">
        <w:rPr>
          <w:rFonts w:cs="HAVUKP+Arial"/>
          <w:b/>
          <w:sz w:val="23"/>
          <w:szCs w:val="23"/>
        </w:rPr>
        <w:t>a zpevněné plochy před halou</w:t>
      </w:r>
      <w:r w:rsidRPr="004334FA">
        <w:rPr>
          <w:b/>
          <w:sz w:val="23"/>
          <w:szCs w:val="23"/>
        </w:rPr>
        <w:t>.</w:t>
      </w:r>
      <w:r w:rsidR="00506CF9">
        <w:rPr>
          <w:rFonts w:cs="HAVUKP+Arial"/>
          <w:b/>
          <w:bCs/>
          <w:sz w:val="23"/>
          <w:szCs w:val="23"/>
        </w:rPr>
        <w:t xml:space="preserve"> Postup hodnocení nabídek je podrobně popsán v kapitole 4</w:t>
      </w:r>
      <w:r>
        <w:rPr>
          <w:b/>
          <w:bCs/>
          <w:sz w:val="23"/>
          <w:szCs w:val="23"/>
        </w:rPr>
        <w:t>. V </w:t>
      </w:r>
      <w:r w:rsidR="00AA0761">
        <w:rPr>
          <w:rFonts w:cs="HAVUKP+Arial"/>
          <w:b/>
          <w:bCs/>
          <w:sz w:val="23"/>
          <w:szCs w:val="23"/>
        </w:rPr>
        <w:t>případě</w:t>
      </w:r>
      <w:r w:rsidR="00506CF9">
        <w:rPr>
          <w:rFonts w:cs="HAVUKP+Arial"/>
          <w:b/>
          <w:bCs/>
          <w:sz w:val="23"/>
          <w:szCs w:val="23"/>
        </w:rPr>
        <w:t xml:space="preserve">, že po vyhodnocení nabídek </w:t>
      </w:r>
      <w:r w:rsidR="007B65B6">
        <w:rPr>
          <w:rFonts w:cs="HAVUKP+Arial"/>
          <w:b/>
          <w:bCs/>
          <w:sz w:val="23"/>
          <w:szCs w:val="23"/>
        </w:rPr>
        <w:t>se umístí</w:t>
      </w:r>
      <w:r w:rsidR="00506CF9">
        <w:rPr>
          <w:rFonts w:cs="HAVUKP+Arial"/>
          <w:b/>
          <w:bCs/>
          <w:sz w:val="23"/>
          <w:szCs w:val="23"/>
        </w:rPr>
        <w:t xml:space="preserve"> více nabídek </w:t>
      </w:r>
      <w:r w:rsidR="007B65B6">
        <w:rPr>
          <w:rFonts w:cs="HAVUKP+Arial"/>
          <w:b/>
          <w:bCs/>
          <w:sz w:val="23"/>
          <w:szCs w:val="23"/>
        </w:rPr>
        <w:t>na prvním místě v pořadí (shodná nabídková cena)</w:t>
      </w:r>
      <w:r w:rsidR="00E84E1E">
        <w:rPr>
          <w:rFonts w:cs="HAVUKP+Arial"/>
          <w:b/>
          <w:bCs/>
          <w:sz w:val="23"/>
          <w:szCs w:val="23"/>
        </w:rPr>
        <w:t>, bude stanoveno výsledné pořadí úspěšnosti nabídek náhodným výběrem losem</w:t>
      </w:r>
      <w:r w:rsidR="0029123E">
        <w:rPr>
          <w:rFonts w:cs="HAVUKP+Arial"/>
          <w:b/>
          <w:bCs/>
          <w:sz w:val="23"/>
          <w:szCs w:val="23"/>
        </w:rPr>
        <w:t>,</w:t>
      </w:r>
      <w:r w:rsidR="00E84E1E">
        <w:rPr>
          <w:rFonts w:cs="HAVUKP+Arial"/>
          <w:b/>
          <w:bCs/>
          <w:sz w:val="23"/>
          <w:szCs w:val="23"/>
        </w:rPr>
        <w:t xml:space="preserve"> </w:t>
      </w:r>
      <w:r w:rsidR="00E84E1E">
        <w:rPr>
          <w:rFonts w:cs="HAVUKP+Arial"/>
          <w:sz w:val="23"/>
          <w:szCs w:val="23"/>
        </w:rPr>
        <w:t xml:space="preserve">provedeným vyhlašovatelem. Účastnit se losování mají právo ti </w:t>
      </w:r>
      <w:r w:rsidR="007B65B6">
        <w:rPr>
          <w:rFonts w:cs="HAVUKP+Arial"/>
          <w:sz w:val="23"/>
          <w:szCs w:val="23"/>
        </w:rPr>
        <w:t>navrhovatelé</w:t>
      </w:r>
      <w:r w:rsidR="0029123E">
        <w:rPr>
          <w:rFonts w:cs="HAVUKP+Arial"/>
          <w:sz w:val="23"/>
          <w:szCs w:val="23"/>
        </w:rPr>
        <w:t>, kterých se výběr losem týká.</w:t>
      </w:r>
      <w:r w:rsidR="00E84E1E">
        <w:rPr>
          <w:rFonts w:cs="HAVUKP+Arial"/>
          <w:sz w:val="23"/>
          <w:szCs w:val="23"/>
        </w:rPr>
        <w:t xml:space="preserve"> </w:t>
      </w:r>
      <w:r w:rsidR="0029123E">
        <w:rPr>
          <w:rFonts w:cs="HAVUKP+Arial"/>
          <w:sz w:val="23"/>
          <w:szCs w:val="23"/>
        </w:rPr>
        <w:t>O</w:t>
      </w:r>
      <w:r w:rsidR="00E84E1E">
        <w:rPr>
          <w:rFonts w:cs="HAVUKP+Arial"/>
          <w:sz w:val="23"/>
          <w:szCs w:val="23"/>
        </w:rPr>
        <w:t xml:space="preserve"> termínu losování je vyhlašovatel písemně vyrozumí nejméně 5 (pět) dnů před losováním.</w:t>
      </w:r>
    </w:p>
    <w:p w14:paraId="39FA6B39" w14:textId="77777777" w:rsidR="002C69E6" w:rsidRDefault="00E84E1E" w:rsidP="000F38E2">
      <w:pPr>
        <w:pStyle w:val="CM27"/>
        <w:keepNext/>
        <w:spacing w:after="357"/>
        <w:rPr>
          <w:rFonts w:cs="HAVUKP+Arial"/>
          <w:sz w:val="29"/>
          <w:szCs w:val="29"/>
        </w:rPr>
      </w:pPr>
      <w:r>
        <w:rPr>
          <w:rFonts w:cs="HAVUKP+Arial"/>
          <w:b/>
          <w:bCs/>
          <w:sz w:val="36"/>
          <w:szCs w:val="36"/>
        </w:rPr>
        <w:lastRenderedPageBreak/>
        <w:t>6. P</w:t>
      </w:r>
      <w:r>
        <w:rPr>
          <w:rFonts w:cs="HAVUKP+Arial"/>
          <w:b/>
          <w:bCs/>
          <w:sz w:val="29"/>
          <w:szCs w:val="29"/>
        </w:rPr>
        <w:t>ODMÍNKY ÚČASTI VE VÝBĚROVÉM ŘÍZENÍ</w:t>
      </w:r>
    </w:p>
    <w:p w14:paraId="56F04C03" w14:textId="77777777" w:rsidR="002C69E6" w:rsidRDefault="00E84E1E" w:rsidP="00126ACE">
      <w:pPr>
        <w:pStyle w:val="CM27"/>
        <w:keepNext/>
        <w:spacing w:after="357"/>
        <w:jc w:val="both"/>
        <w:rPr>
          <w:rFonts w:cs="HAVUKP+Arial"/>
          <w:sz w:val="28"/>
          <w:szCs w:val="28"/>
        </w:rPr>
      </w:pPr>
      <w:r>
        <w:rPr>
          <w:rFonts w:cs="HAVUKP+Arial"/>
          <w:b/>
          <w:bCs/>
          <w:sz w:val="28"/>
          <w:szCs w:val="28"/>
        </w:rPr>
        <w:t>6.1 Nabídka</w:t>
      </w:r>
    </w:p>
    <w:p w14:paraId="5BA0F4EB" w14:textId="77777777" w:rsidR="002C69E6" w:rsidRDefault="00E84E1E" w:rsidP="008336C1">
      <w:pPr>
        <w:pStyle w:val="CM25"/>
        <w:keepNext/>
        <w:spacing w:after="265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 xml:space="preserve">Nabídku ve výběrovém řízení jsou oprávněny podat právnické osoby nebo fyzické osoby starší 18 let plně </w:t>
      </w:r>
      <w:r w:rsidR="006811E5">
        <w:rPr>
          <w:rFonts w:cs="HAVUKP+Arial"/>
          <w:sz w:val="23"/>
          <w:szCs w:val="23"/>
        </w:rPr>
        <w:t>svéprávné</w:t>
      </w:r>
      <w:r>
        <w:rPr>
          <w:rFonts w:cs="HAVUKP+Arial"/>
          <w:sz w:val="23"/>
          <w:szCs w:val="23"/>
        </w:rPr>
        <w:t xml:space="preserve"> dle právních předpisů České republiky</w:t>
      </w:r>
      <w:r w:rsidR="006811E5">
        <w:rPr>
          <w:rFonts w:cs="HAVUKP+Arial"/>
          <w:sz w:val="23"/>
          <w:szCs w:val="23"/>
        </w:rPr>
        <w:t>.</w:t>
      </w:r>
    </w:p>
    <w:p w14:paraId="48E0AF71" w14:textId="77777777" w:rsidR="002C69E6" w:rsidRDefault="00E84E1E" w:rsidP="008336C1">
      <w:pPr>
        <w:pStyle w:val="CM25"/>
        <w:spacing w:after="265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 xml:space="preserve">Vyhlašovatel připouští společnou nabídku více osob; osoby podávající společnou nabídku představují jediného </w:t>
      </w:r>
      <w:r w:rsidR="006811E5">
        <w:rPr>
          <w:rFonts w:cs="HAVUKP+Arial"/>
          <w:sz w:val="23"/>
          <w:szCs w:val="23"/>
        </w:rPr>
        <w:t>navrhovatele</w:t>
      </w:r>
      <w:r>
        <w:rPr>
          <w:rFonts w:cs="HAVUKP+Arial"/>
          <w:sz w:val="23"/>
          <w:szCs w:val="23"/>
        </w:rPr>
        <w:t>. V případě společné nabídky více osob se nepřipouští rozdělení</w:t>
      </w:r>
      <w:r w:rsidR="00AA0761">
        <w:rPr>
          <w:rFonts w:cs="HAVUKP+Arial"/>
          <w:sz w:val="23"/>
          <w:szCs w:val="23"/>
        </w:rPr>
        <w:t xml:space="preserve"> </w:t>
      </w:r>
      <w:r w:rsidR="000D3D13">
        <w:rPr>
          <w:rFonts w:cs="HAVUKP+Arial"/>
          <w:sz w:val="23"/>
          <w:szCs w:val="23"/>
        </w:rPr>
        <w:t xml:space="preserve">předmětu nájmu, tj. bude-li společná nabídka více osob vyhodnocena jako </w:t>
      </w:r>
      <w:r w:rsidR="00486AB9">
        <w:rPr>
          <w:rFonts w:cs="HAVUKP+Arial"/>
          <w:sz w:val="23"/>
          <w:szCs w:val="23"/>
        </w:rPr>
        <w:t>nejv</w:t>
      </w:r>
      <w:r w:rsidR="000D3D13">
        <w:rPr>
          <w:rFonts w:cs="HAVUKP+Arial"/>
          <w:sz w:val="23"/>
          <w:szCs w:val="23"/>
        </w:rPr>
        <w:t>hodnější, bude uzavřena jediná nájemní smlouva se všemi osobami, které podaly předmětnou společnou nabídku</w:t>
      </w:r>
      <w:r>
        <w:rPr>
          <w:rFonts w:cs="HAVUKP+Arial"/>
          <w:sz w:val="23"/>
          <w:szCs w:val="23"/>
        </w:rPr>
        <w:t>.</w:t>
      </w:r>
    </w:p>
    <w:p w14:paraId="6EB7543F" w14:textId="77777777" w:rsidR="002C69E6" w:rsidRDefault="00E84E1E" w:rsidP="008336C1">
      <w:pPr>
        <w:pStyle w:val="CM25"/>
        <w:spacing w:after="265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 xml:space="preserve">Každý </w:t>
      </w:r>
      <w:r w:rsidR="006811E5">
        <w:rPr>
          <w:rFonts w:cs="HAVUKP+Arial"/>
          <w:sz w:val="23"/>
          <w:szCs w:val="23"/>
        </w:rPr>
        <w:t xml:space="preserve">navrhovatel </w:t>
      </w:r>
      <w:r>
        <w:rPr>
          <w:rFonts w:cs="HAVUKP+Arial"/>
          <w:sz w:val="23"/>
          <w:szCs w:val="23"/>
        </w:rPr>
        <w:t xml:space="preserve">je oprávněn podat pouze jednu nabídku. Jednotlivé osoby vystupující na straně </w:t>
      </w:r>
      <w:r w:rsidR="006811E5">
        <w:rPr>
          <w:rFonts w:cs="HAVUKP+Arial"/>
          <w:sz w:val="23"/>
          <w:szCs w:val="23"/>
        </w:rPr>
        <w:t xml:space="preserve">navrhovatele </w:t>
      </w:r>
      <w:r>
        <w:rPr>
          <w:rFonts w:cs="HAVUKP+Arial"/>
          <w:sz w:val="23"/>
          <w:szCs w:val="23"/>
        </w:rPr>
        <w:t xml:space="preserve">jsou oprávněny se účastnit na nabídce pouze na straně jednoho </w:t>
      </w:r>
      <w:r w:rsidR="006811E5">
        <w:rPr>
          <w:rFonts w:cs="HAVUKP+Arial"/>
          <w:sz w:val="23"/>
          <w:szCs w:val="23"/>
        </w:rPr>
        <w:t>navrhovatele</w:t>
      </w:r>
      <w:r>
        <w:rPr>
          <w:rFonts w:cs="HAVUKP+Arial"/>
          <w:sz w:val="23"/>
          <w:szCs w:val="23"/>
        </w:rPr>
        <w:t>, tj. žádná osoba se nesmí podílet na více nabídkách. Důsledky porušení této podmínky v</w:t>
      </w:r>
      <w:r w:rsidR="004215C9">
        <w:rPr>
          <w:rFonts w:cs="HAVUKP+Arial"/>
          <w:sz w:val="23"/>
          <w:szCs w:val="23"/>
        </w:rPr>
        <w:t> </w:t>
      </w:r>
      <w:r>
        <w:rPr>
          <w:rFonts w:cs="HAVUKP+Arial"/>
          <w:sz w:val="23"/>
          <w:szCs w:val="23"/>
        </w:rPr>
        <w:t xml:space="preserve">podobě vyřazení </w:t>
      </w:r>
      <w:r w:rsidR="006811E5">
        <w:rPr>
          <w:rFonts w:cs="HAVUKP+Arial"/>
          <w:sz w:val="23"/>
          <w:szCs w:val="23"/>
        </w:rPr>
        <w:t>navrhovatele</w:t>
      </w:r>
      <w:r>
        <w:rPr>
          <w:rFonts w:cs="HAVUKP+Arial"/>
          <w:sz w:val="23"/>
          <w:szCs w:val="23"/>
        </w:rPr>
        <w:t xml:space="preserve"> (</w:t>
      </w:r>
      <w:r w:rsidR="006811E5">
        <w:rPr>
          <w:rFonts w:cs="HAVUKP+Arial"/>
          <w:sz w:val="23"/>
          <w:szCs w:val="23"/>
        </w:rPr>
        <w:t>navrhovatel</w:t>
      </w:r>
      <w:r>
        <w:rPr>
          <w:rFonts w:cs="HAVUKP+Arial"/>
          <w:sz w:val="23"/>
          <w:szCs w:val="23"/>
        </w:rPr>
        <w:t xml:space="preserve">ů) z </w:t>
      </w:r>
      <w:r w:rsidR="006811E5">
        <w:rPr>
          <w:rFonts w:cs="HAVUKP+Arial"/>
          <w:sz w:val="23"/>
          <w:szCs w:val="23"/>
        </w:rPr>
        <w:t>této soutěže</w:t>
      </w:r>
      <w:r>
        <w:rPr>
          <w:rFonts w:cs="HAVUKP+Arial"/>
          <w:sz w:val="23"/>
          <w:szCs w:val="23"/>
        </w:rPr>
        <w:t xml:space="preserve"> jsou specifikovány v</w:t>
      </w:r>
      <w:r w:rsidR="00FE1B8C">
        <w:rPr>
          <w:rFonts w:cs="HAVUKP+Arial"/>
          <w:sz w:val="23"/>
          <w:szCs w:val="23"/>
        </w:rPr>
        <w:t> </w:t>
      </w:r>
      <w:r>
        <w:rPr>
          <w:rFonts w:cs="HAVUKP+Arial"/>
          <w:sz w:val="23"/>
          <w:szCs w:val="23"/>
        </w:rPr>
        <w:t>kapitole 10.3, poslední odrážka.</w:t>
      </w:r>
    </w:p>
    <w:p w14:paraId="0A27D8B2" w14:textId="77777777" w:rsidR="002C69E6" w:rsidRDefault="00E84E1E" w:rsidP="008336C1">
      <w:pPr>
        <w:pStyle w:val="CM7"/>
        <w:spacing w:line="240" w:lineRule="auto"/>
        <w:jc w:val="both"/>
        <w:rPr>
          <w:rFonts w:cs="HAVUKP+Arial"/>
          <w:sz w:val="23"/>
          <w:szCs w:val="23"/>
        </w:rPr>
      </w:pPr>
      <w:r w:rsidRPr="006811E5">
        <w:rPr>
          <w:rFonts w:cs="HAVUKP+Arial"/>
          <w:sz w:val="23"/>
          <w:szCs w:val="23"/>
        </w:rPr>
        <w:t xml:space="preserve">Varianty nabídky se </w:t>
      </w:r>
      <w:r w:rsidR="00486AB9">
        <w:rPr>
          <w:rFonts w:cs="HAVUKP+Arial"/>
          <w:sz w:val="23"/>
          <w:szCs w:val="23"/>
        </w:rPr>
        <w:t>ne</w:t>
      </w:r>
      <w:r w:rsidRPr="006811E5">
        <w:rPr>
          <w:rFonts w:cs="HAVUKP+Arial"/>
          <w:sz w:val="23"/>
          <w:szCs w:val="23"/>
        </w:rPr>
        <w:t>připouštějí</w:t>
      </w:r>
      <w:r w:rsidR="006811E5" w:rsidRPr="006A2477">
        <w:rPr>
          <w:rFonts w:cs="HAVUKP+Arial"/>
          <w:sz w:val="23"/>
          <w:szCs w:val="23"/>
        </w:rPr>
        <w:t>.</w:t>
      </w:r>
    </w:p>
    <w:p w14:paraId="35B0D60B" w14:textId="77777777" w:rsidR="007D1019" w:rsidRPr="0062791D" w:rsidRDefault="0062791D" w:rsidP="000F38E2">
      <w:pPr>
        <w:pStyle w:val="CM27"/>
        <w:keepNext/>
        <w:spacing w:before="357" w:after="357"/>
        <w:jc w:val="both"/>
        <w:rPr>
          <w:rFonts w:cs="HAVUKP+Arial"/>
          <w:b/>
          <w:bCs/>
          <w:sz w:val="28"/>
          <w:szCs w:val="28"/>
        </w:rPr>
      </w:pPr>
      <w:r>
        <w:rPr>
          <w:rFonts w:cs="HAVUKP+Arial"/>
          <w:b/>
          <w:bCs/>
          <w:sz w:val="28"/>
          <w:szCs w:val="28"/>
        </w:rPr>
        <w:t>6.2 Kvalifikace</w:t>
      </w:r>
    </w:p>
    <w:p w14:paraId="5C10325F" w14:textId="77777777" w:rsidR="000D0CAB" w:rsidRDefault="00246A9D" w:rsidP="00126A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 rámci n</w:t>
      </w:r>
      <w:r w:rsidR="0062791D">
        <w:rPr>
          <w:sz w:val="23"/>
          <w:szCs w:val="23"/>
        </w:rPr>
        <w:t>abídk</w:t>
      </w:r>
      <w:r>
        <w:rPr>
          <w:sz w:val="23"/>
          <w:szCs w:val="23"/>
        </w:rPr>
        <w:t>y</w:t>
      </w:r>
      <w:r w:rsidR="0062791D">
        <w:rPr>
          <w:sz w:val="23"/>
          <w:szCs w:val="23"/>
        </w:rPr>
        <w:t xml:space="preserve"> </w:t>
      </w:r>
      <w:r>
        <w:rPr>
          <w:sz w:val="23"/>
          <w:szCs w:val="23"/>
        </w:rPr>
        <w:t>do</w:t>
      </w:r>
      <w:r w:rsidR="0062791D">
        <w:rPr>
          <w:sz w:val="23"/>
          <w:szCs w:val="23"/>
        </w:rPr>
        <w:t xml:space="preserve"> výběrové</w:t>
      </w:r>
      <w:r>
        <w:rPr>
          <w:sz w:val="23"/>
          <w:szCs w:val="23"/>
        </w:rPr>
        <w:t>ho</w:t>
      </w:r>
      <w:r w:rsidR="0062791D">
        <w:rPr>
          <w:sz w:val="23"/>
          <w:szCs w:val="23"/>
        </w:rPr>
        <w:t xml:space="preserve"> řízení jsou </w:t>
      </w:r>
      <w:r>
        <w:rPr>
          <w:sz w:val="23"/>
          <w:szCs w:val="23"/>
        </w:rPr>
        <w:t>navrhovatelé povinni</w:t>
      </w:r>
      <w:r w:rsidR="0062791D">
        <w:rPr>
          <w:sz w:val="23"/>
          <w:szCs w:val="23"/>
        </w:rPr>
        <w:t xml:space="preserve"> proká</w:t>
      </w:r>
      <w:r>
        <w:rPr>
          <w:sz w:val="23"/>
          <w:szCs w:val="23"/>
        </w:rPr>
        <w:t>zat</w:t>
      </w:r>
      <w:r w:rsidR="0062791D">
        <w:rPr>
          <w:sz w:val="23"/>
          <w:szCs w:val="23"/>
        </w:rPr>
        <w:t xml:space="preserve"> </w:t>
      </w:r>
      <w:r w:rsidR="00FC2C89">
        <w:rPr>
          <w:sz w:val="23"/>
          <w:szCs w:val="23"/>
        </w:rPr>
        <w:t xml:space="preserve">splnění </w:t>
      </w:r>
      <w:r w:rsidR="0062791D">
        <w:rPr>
          <w:sz w:val="23"/>
          <w:szCs w:val="23"/>
        </w:rPr>
        <w:t>kvalifikační</w:t>
      </w:r>
      <w:r w:rsidR="00FC2C89">
        <w:rPr>
          <w:sz w:val="23"/>
          <w:szCs w:val="23"/>
        </w:rPr>
        <w:t>ch</w:t>
      </w:r>
      <w:r w:rsidR="0062791D">
        <w:rPr>
          <w:sz w:val="23"/>
          <w:szCs w:val="23"/>
        </w:rPr>
        <w:t xml:space="preserve"> předpoklad</w:t>
      </w:r>
      <w:r w:rsidR="00FC2C89">
        <w:rPr>
          <w:sz w:val="23"/>
          <w:szCs w:val="23"/>
        </w:rPr>
        <w:t>ů</w:t>
      </w:r>
      <w:r>
        <w:rPr>
          <w:sz w:val="23"/>
          <w:szCs w:val="23"/>
        </w:rPr>
        <w:t xml:space="preserve"> prostřednictvím předložení následujících dokladů</w:t>
      </w:r>
      <w:r w:rsidR="0062791D">
        <w:rPr>
          <w:sz w:val="23"/>
          <w:szCs w:val="23"/>
        </w:rPr>
        <w:t>:</w:t>
      </w:r>
    </w:p>
    <w:p w14:paraId="74694033" w14:textId="77777777" w:rsidR="000925B7" w:rsidRPr="008336C1" w:rsidRDefault="000925B7" w:rsidP="008336C1">
      <w:pPr>
        <w:pStyle w:val="CM21"/>
        <w:numPr>
          <w:ilvl w:val="0"/>
          <w:numId w:val="24"/>
        </w:numPr>
        <w:spacing w:before="60" w:line="240" w:lineRule="auto"/>
        <w:ind w:left="284" w:hanging="284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 xml:space="preserve">Výpis z evidence rejstříku trestů, ze kterého bude vyplývat, že navrhovatel nebyl odsouzen </w:t>
      </w:r>
      <w:r w:rsidRPr="008336C1">
        <w:rPr>
          <w:rFonts w:cs="HAVUKP+Arial"/>
          <w:sz w:val="23"/>
          <w:szCs w:val="23"/>
        </w:rPr>
        <w:t>pravomocně odsouzen pro trestný čin spáchaný ve prospěch organizované zločinecké skupiny nebo trestný čin účasti na organizované zločinecké skupině, trestný čin obchodování s lidmi, podvod, úvěrový podvod, dotační podvod, podílnictví, podílnictví z nedbalosti, legalizace výnosů z trestn</w:t>
      </w:r>
      <w:r w:rsidRPr="000925B7">
        <w:rPr>
          <w:rFonts w:cs="HAVUKP+Arial"/>
          <w:sz w:val="23"/>
          <w:szCs w:val="23"/>
        </w:rPr>
        <w:t>é činnosti, legalizace výnosů z</w:t>
      </w:r>
      <w:r>
        <w:rPr>
          <w:rFonts w:cs="HAVUKP+Arial"/>
          <w:sz w:val="23"/>
          <w:szCs w:val="23"/>
        </w:rPr>
        <w:t> </w:t>
      </w:r>
      <w:r w:rsidRPr="008336C1">
        <w:rPr>
          <w:rFonts w:cs="HAVUKP+Arial"/>
          <w:sz w:val="23"/>
          <w:szCs w:val="23"/>
        </w:rPr>
        <w:t>trestné činnosti z nedbalosti, zneužití informace a postavení v obchodním styku, sjednání výhody při zadání veřejné zakázky, při veřejné soutěži a veřejné dražbě, pletichy při zadání veřejné zakázky a 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úplatkářství, jiná rušení činnosti orgánu veřejné moci podle právního řádu České republiky nebo obdobný trestný čin podle právníh</w:t>
      </w:r>
      <w:r w:rsidRPr="000925B7">
        <w:rPr>
          <w:rFonts w:cs="HAVUKP+Arial"/>
          <w:sz w:val="23"/>
          <w:szCs w:val="23"/>
        </w:rPr>
        <w:t>o řádu země sídla dodavatele; k</w:t>
      </w:r>
      <w:r>
        <w:rPr>
          <w:rFonts w:cs="HAVUKP+Arial"/>
          <w:sz w:val="23"/>
          <w:szCs w:val="23"/>
        </w:rPr>
        <w:t> </w:t>
      </w:r>
      <w:r w:rsidRPr="008336C1">
        <w:rPr>
          <w:rFonts w:cs="HAVUKP+Arial"/>
          <w:sz w:val="23"/>
          <w:szCs w:val="23"/>
        </w:rPr>
        <w:t>zahlazeným odsouzením se nepřihlíží.</w:t>
      </w:r>
    </w:p>
    <w:p w14:paraId="04D0CEA1" w14:textId="77777777" w:rsidR="000925B7" w:rsidRDefault="000925B7" w:rsidP="008336C1">
      <w:pPr>
        <w:pStyle w:val="CM21"/>
        <w:spacing w:before="60" w:line="240" w:lineRule="auto"/>
        <w:ind w:left="284"/>
        <w:jc w:val="both"/>
        <w:rPr>
          <w:rFonts w:cs="HAVUKP+Arial"/>
          <w:sz w:val="23"/>
          <w:szCs w:val="23"/>
        </w:rPr>
      </w:pPr>
      <w:r w:rsidRPr="008336C1">
        <w:rPr>
          <w:rFonts w:cs="HAVUKP+Arial"/>
          <w:sz w:val="23"/>
          <w:szCs w:val="23"/>
        </w:rPr>
        <w:t xml:space="preserve">Je-li </w:t>
      </w:r>
      <w:r>
        <w:rPr>
          <w:rFonts w:cs="HAVUKP+Arial"/>
          <w:sz w:val="23"/>
          <w:szCs w:val="23"/>
        </w:rPr>
        <w:t>navrho</w:t>
      </w:r>
      <w:r w:rsidRPr="008336C1">
        <w:rPr>
          <w:rFonts w:cs="HAVUKP+Arial"/>
          <w:sz w:val="23"/>
          <w:szCs w:val="23"/>
        </w:rPr>
        <w:t>vatelem právnická osoba, musí podmínku podle předchozího odstavce splňovat tato právnická osoba a zároveň každý člen statutárního orgánu. Je-li členem statutárního orgánu dodavatele právnická osoba, musí tuto podmínku splňovat právnická osoba, každý člen statutárního orgánu této právnické osoby a osoba zastupující tuto právnickou osobu v statutárním orgánu dodavatele.</w:t>
      </w:r>
    </w:p>
    <w:p w14:paraId="5993B1C1" w14:textId="77777777" w:rsidR="00FC2C89" w:rsidRDefault="00FC2C89" w:rsidP="008336C1">
      <w:pPr>
        <w:pStyle w:val="CM21"/>
        <w:numPr>
          <w:ilvl w:val="0"/>
          <w:numId w:val="24"/>
        </w:numPr>
        <w:spacing w:before="60" w:line="240" w:lineRule="auto"/>
        <w:ind w:left="284" w:hanging="284"/>
        <w:jc w:val="both"/>
        <w:rPr>
          <w:rFonts w:cs="HAVUKP+Arial"/>
          <w:sz w:val="23"/>
          <w:szCs w:val="23"/>
        </w:rPr>
      </w:pPr>
      <w:r w:rsidRPr="00FC2C89">
        <w:rPr>
          <w:rFonts w:cs="HAVUKP+Arial"/>
          <w:sz w:val="23"/>
          <w:szCs w:val="23"/>
        </w:rPr>
        <w:t>Předložení potvrzení příslušného finančního úřadu</w:t>
      </w:r>
      <w:r>
        <w:rPr>
          <w:rFonts w:cs="HAVUKP+Arial"/>
          <w:sz w:val="23"/>
          <w:szCs w:val="23"/>
        </w:rPr>
        <w:t xml:space="preserve"> o tom, že navrhovatel nemá v </w:t>
      </w:r>
      <w:r w:rsidRPr="00FC2C89">
        <w:rPr>
          <w:rFonts w:cs="HAVUKP+Arial"/>
          <w:sz w:val="23"/>
          <w:szCs w:val="23"/>
        </w:rPr>
        <w:t xml:space="preserve">České republice nebo v zemi svého sídla v evidenci daní zachycen splatný daňový </w:t>
      </w:r>
      <w:r w:rsidRPr="00FC2C89">
        <w:rPr>
          <w:rFonts w:cs="HAVUKP+Arial"/>
          <w:sz w:val="23"/>
          <w:szCs w:val="23"/>
        </w:rPr>
        <w:lastRenderedPageBreak/>
        <w:t>nedoplatek</w:t>
      </w:r>
      <w:r>
        <w:rPr>
          <w:rFonts w:cs="HAVUKP+Arial"/>
          <w:sz w:val="23"/>
          <w:szCs w:val="23"/>
        </w:rPr>
        <w:t>.</w:t>
      </w:r>
    </w:p>
    <w:p w14:paraId="12172CF5" w14:textId="77777777" w:rsidR="000F6518" w:rsidRPr="000F6518" w:rsidRDefault="000F6518" w:rsidP="008336C1">
      <w:pPr>
        <w:pStyle w:val="CM21"/>
        <w:numPr>
          <w:ilvl w:val="0"/>
          <w:numId w:val="24"/>
        </w:numPr>
        <w:spacing w:before="60" w:line="240" w:lineRule="auto"/>
        <w:ind w:left="284" w:hanging="284"/>
        <w:jc w:val="both"/>
        <w:rPr>
          <w:rFonts w:cs="HAVUKP+Arial"/>
          <w:sz w:val="23"/>
          <w:szCs w:val="23"/>
        </w:rPr>
      </w:pPr>
      <w:r w:rsidRPr="00FC2C89">
        <w:rPr>
          <w:rFonts w:cs="HAVUKP+Arial"/>
          <w:sz w:val="23"/>
          <w:szCs w:val="23"/>
        </w:rPr>
        <w:t xml:space="preserve">Předložení potvrzení příslušného </w:t>
      </w:r>
      <w:r>
        <w:rPr>
          <w:rFonts w:cs="HAVUKP+Arial"/>
          <w:sz w:val="23"/>
          <w:szCs w:val="23"/>
        </w:rPr>
        <w:t>cel</w:t>
      </w:r>
      <w:r w:rsidRPr="00FC2C89">
        <w:rPr>
          <w:rFonts w:cs="HAVUKP+Arial"/>
          <w:sz w:val="23"/>
          <w:szCs w:val="23"/>
        </w:rPr>
        <w:t>ního úřadu</w:t>
      </w:r>
      <w:r>
        <w:rPr>
          <w:rFonts w:cs="HAVUKP+Arial"/>
          <w:sz w:val="23"/>
          <w:szCs w:val="23"/>
        </w:rPr>
        <w:t xml:space="preserve"> o tom, že navrhovatel nemá v </w:t>
      </w:r>
      <w:r w:rsidRPr="00FC2C89">
        <w:rPr>
          <w:rFonts w:cs="HAVUKP+Arial"/>
          <w:sz w:val="23"/>
          <w:szCs w:val="23"/>
        </w:rPr>
        <w:t>České republice nebo v zemi svého sídla v evidenci daní zachycen splatný nedoplatek</w:t>
      </w:r>
      <w:r w:rsidR="000925B7">
        <w:rPr>
          <w:rFonts w:cs="HAVUKP+Arial"/>
          <w:sz w:val="23"/>
          <w:szCs w:val="23"/>
        </w:rPr>
        <w:t xml:space="preserve"> u </w:t>
      </w:r>
      <w:r>
        <w:rPr>
          <w:rFonts w:cs="HAVUKP+Arial"/>
          <w:sz w:val="23"/>
          <w:szCs w:val="23"/>
        </w:rPr>
        <w:t>orgánů Celní správy.</w:t>
      </w:r>
    </w:p>
    <w:p w14:paraId="1E245F70" w14:textId="77777777" w:rsidR="00FC2C89" w:rsidRDefault="00FC2C89" w:rsidP="008336C1">
      <w:pPr>
        <w:pStyle w:val="CM21"/>
        <w:numPr>
          <w:ilvl w:val="0"/>
          <w:numId w:val="24"/>
        </w:numPr>
        <w:spacing w:before="60" w:line="240" w:lineRule="auto"/>
        <w:ind w:left="284" w:hanging="284"/>
        <w:jc w:val="both"/>
        <w:rPr>
          <w:rFonts w:cs="HAVUKP+Arial"/>
          <w:sz w:val="23"/>
          <w:szCs w:val="23"/>
        </w:rPr>
      </w:pPr>
      <w:r w:rsidRPr="00FC2C89">
        <w:rPr>
          <w:rFonts w:cs="HAVUKP+Arial"/>
          <w:sz w:val="23"/>
          <w:szCs w:val="23"/>
        </w:rPr>
        <w:t xml:space="preserve">Předložení písemného čestného prohlášení </w:t>
      </w:r>
      <w:r>
        <w:rPr>
          <w:rFonts w:cs="HAVUKP+Arial"/>
          <w:sz w:val="23"/>
          <w:szCs w:val="23"/>
        </w:rPr>
        <w:t>o tom, že navrhovatel nemá</w:t>
      </w:r>
      <w:r w:rsidRPr="00FC2C89">
        <w:rPr>
          <w:rFonts w:cs="HAVUKP+Arial"/>
          <w:sz w:val="23"/>
          <w:szCs w:val="23"/>
        </w:rPr>
        <w:t xml:space="preserve"> v České republice nebo v zemi svého sídla splatný nedoplatek na pojistném nebo na penále na veřejné zdravotní pojištění</w:t>
      </w:r>
      <w:r>
        <w:rPr>
          <w:rFonts w:cs="HAVUKP+Arial"/>
          <w:sz w:val="23"/>
          <w:szCs w:val="23"/>
        </w:rPr>
        <w:t>.</w:t>
      </w:r>
    </w:p>
    <w:p w14:paraId="746E1A82" w14:textId="77777777" w:rsidR="00FC2C89" w:rsidRDefault="00FC2C89" w:rsidP="008336C1">
      <w:pPr>
        <w:pStyle w:val="CM21"/>
        <w:numPr>
          <w:ilvl w:val="0"/>
          <w:numId w:val="24"/>
        </w:numPr>
        <w:spacing w:before="60" w:line="240" w:lineRule="auto"/>
        <w:ind w:left="284" w:hanging="284"/>
        <w:jc w:val="both"/>
        <w:rPr>
          <w:rFonts w:cs="HAVUKP+Arial"/>
          <w:sz w:val="23"/>
          <w:szCs w:val="23"/>
        </w:rPr>
      </w:pPr>
      <w:r w:rsidRPr="00FC2C89">
        <w:rPr>
          <w:rFonts w:cs="HAVUKP+Arial"/>
          <w:sz w:val="23"/>
          <w:szCs w:val="23"/>
        </w:rPr>
        <w:t xml:space="preserve">Předložení potvrzení příslušné okresní správy sociálního zabezpečení </w:t>
      </w:r>
      <w:r>
        <w:rPr>
          <w:rFonts w:cs="HAVUKP+Arial"/>
          <w:sz w:val="23"/>
          <w:szCs w:val="23"/>
        </w:rPr>
        <w:t>o tom, že navrhovatel nemá</w:t>
      </w:r>
      <w:r w:rsidRPr="00FC2C89">
        <w:rPr>
          <w:rFonts w:cs="HAVUKP+Arial"/>
          <w:sz w:val="23"/>
          <w:szCs w:val="23"/>
        </w:rPr>
        <w:t xml:space="preserve"> v České republice nebo v zemi svého sídla splatný nedoplatek na pojistném nebo na penále na sociální zabezpečení a příspěvku na státní politiku zaměstnanosti</w:t>
      </w:r>
      <w:r>
        <w:rPr>
          <w:rFonts w:cs="HAVUKP+Arial"/>
          <w:sz w:val="23"/>
          <w:szCs w:val="23"/>
        </w:rPr>
        <w:t>.</w:t>
      </w:r>
    </w:p>
    <w:p w14:paraId="3EFBF0BA" w14:textId="77777777" w:rsidR="00137452" w:rsidRDefault="00137452" w:rsidP="008336C1">
      <w:pPr>
        <w:pStyle w:val="CM21"/>
        <w:numPr>
          <w:ilvl w:val="0"/>
          <w:numId w:val="24"/>
        </w:numPr>
        <w:spacing w:before="60" w:line="240" w:lineRule="auto"/>
        <w:ind w:left="284" w:hanging="284"/>
        <w:jc w:val="both"/>
        <w:rPr>
          <w:rFonts w:cs="HAVUKP+Arial"/>
          <w:sz w:val="23"/>
          <w:szCs w:val="23"/>
        </w:rPr>
      </w:pPr>
      <w:r w:rsidRPr="00FC2C89">
        <w:rPr>
          <w:rFonts w:cs="HAVUKP+Arial"/>
          <w:sz w:val="23"/>
          <w:szCs w:val="23"/>
        </w:rPr>
        <w:t xml:space="preserve">Předložení písemného čestného prohlášení </w:t>
      </w:r>
      <w:r>
        <w:rPr>
          <w:rFonts w:cs="HAVUKP+Arial"/>
          <w:sz w:val="23"/>
          <w:szCs w:val="23"/>
        </w:rPr>
        <w:t>o tom, že navrhovatel nemá splatný dluh na nájemném za pronájem nemovitostí.</w:t>
      </w:r>
    </w:p>
    <w:p w14:paraId="624EE104" w14:textId="77777777" w:rsidR="00186162" w:rsidRPr="00186162" w:rsidRDefault="00186162" w:rsidP="000F38E2">
      <w:pPr>
        <w:pStyle w:val="Default"/>
      </w:pPr>
    </w:p>
    <w:p w14:paraId="071B414E" w14:textId="77777777" w:rsidR="00186162" w:rsidRPr="00186162" w:rsidRDefault="00186162" w:rsidP="00126ACE">
      <w:pPr>
        <w:pStyle w:val="Default"/>
        <w:jc w:val="both"/>
      </w:pPr>
      <w:r w:rsidRPr="00186162">
        <w:rPr>
          <w:sz w:val="23"/>
          <w:szCs w:val="23"/>
        </w:rPr>
        <w:t xml:space="preserve">Výše uvedené doklady prokazující splnění </w:t>
      </w:r>
      <w:r>
        <w:rPr>
          <w:sz w:val="23"/>
          <w:szCs w:val="23"/>
        </w:rPr>
        <w:t>kvalifikačních předpokladů nesmí být starší, než 3 měsíce před datem vyhlášení této veřejné soutěže, a musí být předloženy v originále nebo v úředně ověřené kopii.</w:t>
      </w:r>
    </w:p>
    <w:p w14:paraId="3BA50190" w14:textId="77777777" w:rsidR="0062791D" w:rsidRDefault="0062791D" w:rsidP="00126ACE">
      <w:pPr>
        <w:pStyle w:val="Default"/>
        <w:rPr>
          <w:sz w:val="23"/>
          <w:szCs w:val="23"/>
        </w:rPr>
      </w:pPr>
    </w:p>
    <w:p w14:paraId="4439BBF1" w14:textId="77777777" w:rsidR="0062791D" w:rsidRDefault="00246A9D" w:rsidP="008336C1">
      <w:pPr>
        <w:pStyle w:val="Default"/>
        <w:spacing w:after="357"/>
        <w:jc w:val="both"/>
        <w:rPr>
          <w:sz w:val="23"/>
          <w:szCs w:val="23"/>
        </w:rPr>
      </w:pPr>
      <w:r w:rsidRPr="00246A9D">
        <w:rPr>
          <w:sz w:val="23"/>
          <w:szCs w:val="23"/>
        </w:rPr>
        <w:t>Nabídky</w:t>
      </w:r>
      <w:r>
        <w:rPr>
          <w:sz w:val="23"/>
          <w:szCs w:val="23"/>
        </w:rPr>
        <w:t>, které nebudou obsahovat veškeré požadované doklady k prokázání kvalifikace, popř. nabídky, u kterých se prokáže, že předložené doklady obsahují nepravdivé informace, ne</w:t>
      </w:r>
      <w:r w:rsidR="004923CC">
        <w:rPr>
          <w:sz w:val="23"/>
          <w:szCs w:val="23"/>
        </w:rPr>
        <w:t>b</w:t>
      </w:r>
      <w:r>
        <w:rPr>
          <w:sz w:val="23"/>
          <w:szCs w:val="23"/>
        </w:rPr>
        <w:t xml:space="preserve">udou </w:t>
      </w:r>
      <w:r w:rsidR="004923CC">
        <w:rPr>
          <w:sz w:val="23"/>
          <w:szCs w:val="23"/>
        </w:rPr>
        <w:t>zařazeny do soutěže.</w:t>
      </w:r>
    </w:p>
    <w:p w14:paraId="75EBE317" w14:textId="77777777" w:rsidR="00FD7E78" w:rsidRPr="00246A9D" w:rsidRDefault="00FD7E78" w:rsidP="000F38E2">
      <w:pPr>
        <w:pStyle w:val="Default"/>
        <w:jc w:val="both"/>
        <w:rPr>
          <w:sz w:val="23"/>
          <w:szCs w:val="23"/>
        </w:rPr>
      </w:pPr>
    </w:p>
    <w:p w14:paraId="7573E1B0" w14:textId="77777777" w:rsidR="002C69E6" w:rsidRDefault="00E84E1E" w:rsidP="00126ACE">
      <w:pPr>
        <w:pStyle w:val="CM27"/>
        <w:spacing w:after="357"/>
        <w:rPr>
          <w:rFonts w:cs="HAVUKP+Arial"/>
          <w:sz w:val="29"/>
          <w:szCs w:val="29"/>
        </w:rPr>
      </w:pPr>
      <w:r>
        <w:rPr>
          <w:rFonts w:cs="HAVUKP+Arial"/>
          <w:b/>
          <w:bCs/>
          <w:sz w:val="36"/>
          <w:szCs w:val="36"/>
        </w:rPr>
        <w:t>7. V</w:t>
      </w:r>
      <w:r>
        <w:rPr>
          <w:rFonts w:cs="HAVUKP+Arial"/>
          <w:b/>
          <w:bCs/>
          <w:sz w:val="29"/>
          <w:szCs w:val="29"/>
        </w:rPr>
        <w:t>ÝZVA K PODÁVÁNÍ NABÍDEK</w:t>
      </w:r>
    </w:p>
    <w:p w14:paraId="79A61259" w14:textId="77777777" w:rsidR="002C69E6" w:rsidRDefault="00E84E1E" w:rsidP="00126ACE">
      <w:pPr>
        <w:pStyle w:val="CM27"/>
        <w:spacing w:after="357"/>
        <w:jc w:val="both"/>
        <w:rPr>
          <w:rFonts w:cs="HAVUKP+Arial"/>
          <w:sz w:val="28"/>
          <w:szCs w:val="28"/>
        </w:rPr>
      </w:pPr>
      <w:r>
        <w:rPr>
          <w:rFonts w:cs="HAVUKP+Arial"/>
          <w:b/>
          <w:bCs/>
          <w:sz w:val="28"/>
          <w:szCs w:val="28"/>
        </w:rPr>
        <w:t>7.1 Výzva k podávání nabídek</w:t>
      </w:r>
    </w:p>
    <w:p w14:paraId="731AD272" w14:textId="103104A0" w:rsidR="002C69E6" w:rsidRDefault="00E84E1E" w:rsidP="008336C1">
      <w:pPr>
        <w:pStyle w:val="CM27"/>
        <w:spacing w:after="357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 xml:space="preserve">Vyhlašovatel tímto vyzývá osoby, které splňují podmínky pro účast v </w:t>
      </w:r>
      <w:r w:rsidR="006811E5">
        <w:rPr>
          <w:rFonts w:cs="HAVUKP+Arial"/>
          <w:sz w:val="23"/>
          <w:szCs w:val="23"/>
        </w:rPr>
        <w:t>soutěži</w:t>
      </w:r>
      <w:r>
        <w:rPr>
          <w:rFonts w:cs="HAVUKP+Arial"/>
          <w:sz w:val="23"/>
          <w:szCs w:val="23"/>
        </w:rPr>
        <w:t xml:space="preserve"> dle kapitoly 6, aby mu podávaly nabídky, na </w:t>
      </w:r>
      <w:r w:rsidR="003A6D73">
        <w:rPr>
          <w:rFonts w:cs="HAVUKP+Arial"/>
          <w:sz w:val="23"/>
          <w:szCs w:val="23"/>
        </w:rPr>
        <w:t xml:space="preserve">jejichž </w:t>
      </w:r>
      <w:r>
        <w:rPr>
          <w:rFonts w:cs="HAVUKP+Arial"/>
          <w:sz w:val="23"/>
          <w:szCs w:val="23"/>
        </w:rPr>
        <w:t>základě vyhlašovatel jakožto pro</w:t>
      </w:r>
      <w:r w:rsidR="006458AE">
        <w:rPr>
          <w:rFonts w:cs="HAVUKP+Arial"/>
          <w:sz w:val="23"/>
          <w:szCs w:val="23"/>
        </w:rPr>
        <w:t>najímatel</w:t>
      </w:r>
      <w:r>
        <w:rPr>
          <w:rFonts w:cs="HAVUKP+Arial"/>
          <w:sz w:val="23"/>
          <w:szCs w:val="23"/>
        </w:rPr>
        <w:t xml:space="preserve"> rozhodne o výběru nejvhodnější nabídky</w:t>
      </w:r>
      <w:r w:rsidR="00AA0761">
        <w:rPr>
          <w:rFonts w:cs="HAVUKP+Arial"/>
          <w:sz w:val="23"/>
          <w:szCs w:val="23"/>
        </w:rPr>
        <w:t xml:space="preserve"> a </w:t>
      </w:r>
      <w:r>
        <w:rPr>
          <w:rFonts w:cs="HAVUKP+Arial"/>
          <w:sz w:val="23"/>
          <w:szCs w:val="23"/>
        </w:rPr>
        <w:t xml:space="preserve">uzavře </w:t>
      </w:r>
      <w:r w:rsidR="006458AE">
        <w:rPr>
          <w:rFonts w:cs="HAVUKP+Arial"/>
          <w:sz w:val="23"/>
          <w:szCs w:val="23"/>
        </w:rPr>
        <w:t>nájem</w:t>
      </w:r>
      <w:r w:rsidR="00AA0761">
        <w:rPr>
          <w:rFonts w:cs="HAVUKP+Arial"/>
          <w:sz w:val="23"/>
          <w:szCs w:val="23"/>
        </w:rPr>
        <w:t>ní smlouvu.</w:t>
      </w:r>
    </w:p>
    <w:p w14:paraId="670851D4" w14:textId="77777777" w:rsidR="002C69E6" w:rsidRDefault="00E84E1E" w:rsidP="000F38E2">
      <w:pPr>
        <w:pStyle w:val="CM27"/>
        <w:spacing w:after="357"/>
        <w:jc w:val="both"/>
        <w:rPr>
          <w:rFonts w:cs="HAVUKP+Arial"/>
          <w:sz w:val="28"/>
          <w:szCs w:val="28"/>
        </w:rPr>
      </w:pPr>
      <w:r>
        <w:rPr>
          <w:rFonts w:cs="HAVUKP+Arial"/>
          <w:b/>
          <w:bCs/>
          <w:sz w:val="28"/>
          <w:szCs w:val="28"/>
        </w:rPr>
        <w:t>7.</w:t>
      </w:r>
      <w:r w:rsidR="00AA0761">
        <w:rPr>
          <w:rFonts w:cs="HAVUKP+Arial"/>
          <w:b/>
          <w:bCs/>
          <w:sz w:val="28"/>
          <w:szCs w:val="28"/>
        </w:rPr>
        <w:t>2</w:t>
      </w:r>
      <w:r>
        <w:rPr>
          <w:rFonts w:cs="HAVUKP+Arial"/>
          <w:b/>
          <w:bCs/>
          <w:sz w:val="28"/>
          <w:szCs w:val="28"/>
        </w:rPr>
        <w:t xml:space="preserve"> Lhůta pro podání nabídek a způsob jejich podávání</w:t>
      </w:r>
    </w:p>
    <w:p w14:paraId="453819F1" w14:textId="77777777" w:rsidR="002C69E6" w:rsidRDefault="00E84E1E" w:rsidP="008336C1">
      <w:pPr>
        <w:pStyle w:val="CM7"/>
        <w:spacing w:line="240" w:lineRule="auto"/>
        <w:jc w:val="both"/>
        <w:rPr>
          <w:rFonts w:cs="HAVUKP+Arial"/>
          <w:bCs/>
          <w:sz w:val="23"/>
          <w:szCs w:val="23"/>
        </w:rPr>
      </w:pPr>
      <w:r>
        <w:rPr>
          <w:rFonts w:cs="HAVUKP+Arial"/>
          <w:sz w:val="23"/>
          <w:szCs w:val="23"/>
        </w:rPr>
        <w:t xml:space="preserve">Nabídka musí být doručena nebo předána osobně v sídle vyhlašovatele dle kapitoly 1.1. Nabídka musí být doručena nebo předána osobně ve </w:t>
      </w:r>
      <w:r>
        <w:rPr>
          <w:rFonts w:cs="HAVUKP+Arial"/>
          <w:b/>
          <w:bCs/>
          <w:sz w:val="23"/>
          <w:szCs w:val="23"/>
        </w:rPr>
        <w:t xml:space="preserve">lhůtě pro podání nabídek. </w:t>
      </w:r>
      <w:r w:rsidR="003A5E69">
        <w:rPr>
          <w:rFonts w:cs="HAVUKP+Arial"/>
          <w:sz w:val="23"/>
          <w:szCs w:val="23"/>
        </w:rPr>
        <w:t>V </w:t>
      </w:r>
      <w:r>
        <w:rPr>
          <w:rFonts w:cs="HAVUKP+Arial"/>
          <w:sz w:val="23"/>
          <w:szCs w:val="23"/>
        </w:rPr>
        <w:t>případě osobního předání v sídle vyhlašovatele (včetně předání prostřednictvím kurýra) musí být nabídka předána v</w:t>
      </w:r>
      <w:r w:rsidR="00093CCD">
        <w:rPr>
          <w:rFonts w:cs="HAVUKP+Arial"/>
          <w:sz w:val="23"/>
          <w:szCs w:val="23"/>
        </w:rPr>
        <w:t xml:space="preserve"> Podatelně</w:t>
      </w:r>
      <w:r>
        <w:rPr>
          <w:rFonts w:cs="HAVUKP+Arial"/>
          <w:sz w:val="23"/>
          <w:szCs w:val="23"/>
        </w:rPr>
        <w:t xml:space="preserve"> </w:t>
      </w:r>
      <w:r w:rsidRPr="00137C5C">
        <w:rPr>
          <w:rFonts w:cs="HAVUKP+Arial"/>
          <w:sz w:val="23"/>
          <w:szCs w:val="23"/>
        </w:rPr>
        <w:t xml:space="preserve">v úředních hodinách: pondělí až čtvrtek od 07:30 do </w:t>
      </w:r>
      <w:r w:rsidR="00353041">
        <w:rPr>
          <w:rFonts w:cs="HAVUKP+Arial"/>
          <w:sz w:val="23"/>
          <w:szCs w:val="23"/>
        </w:rPr>
        <w:t>15</w:t>
      </w:r>
      <w:r w:rsidRPr="00137C5C">
        <w:rPr>
          <w:rFonts w:cs="HAVUKP+Arial"/>
          <w:sz w:val="23"/>
          <w:szCs w:val="23"/>
        </w:rPr>
        <w:t xml:space="preserve">:30 hod. a </w:t>
      </w:r>
      <w:r w:rsidR="00353041">
        <w:rPr>
          <w:rFonts w:cs="HAVUKP+Arial"/>
          <w:sz w:val="23"/>
          <w:szCs w:val="23"/>
        </w:rPr>
        <w:t xml:space="preserve">v pátek </w:t>
      </w:r>
      <w:r w:rsidRPr="00137C5C">
        <w:rPr>
          <w:rFonts w:cs="HAVUKP+Arial"/>
          <w:sz w:val="23"/>
          <w:szCs w:val="23"/>
        </w:rPr>
        <w:t xml:space="preserve">od </w:t>
      </w:r>
      <w:r w:rsidR="00353041">
        <w:rPr>
          <w:rFonts w:cs="HAVUKP+Arial"/>
          <w:sz w:val="23"/>
          <w:szCs w:val="23"/>
        </w:rPr>
        <w:t>8:0</w:t>
      </w:r>
      <w:r w:rsidRPr="00137C5C">
        <w:rPr>
          <w:rFonts w:cs="HAVUKP+Arial"/>
          <w:sz w:val="23"/>
          <w:szCs w:val="23"/>
        </w:rPr>
        <w:t>0 do 1</w:t>
      </w:r>
      <w:r w:rsidR="00353041">
        <w:rPr>
          <w:rFonts w:cs="HAVUKP+Arial"/>
          <w:sz w:val="23"/>
          <w:szCs w:val="23"/>
        </w:rPr>
        <w:t>3</w:t>
      </w:r>
      <w:r w:rsidRPr="00137C5C">
        <w:rPr>
          <w:rFonts w:cs="HAVUKP+Arial"/>
          <w:sz w:val="23"/>
          <w:szCs w:val="23"/>
        </w:rPr>
        <w:t>:</w:t>
      </w:r>
      <w:r w:rsidR="00353041">
        <w:rPr>
          <w:rFonts w:cs="HAVUKP+Arial"/>
          <w:sz w:val="23"/>
          <w:szCs w:val="23"/>
        </w:rPr>
        <w:t>0</w:t>
      </w:r>
      <w:r w:rsidRPr="00137C5C">
        <w:rPr>
          <w:rFonts w:cs="HAVUKP+Arial"/>
          <w:sz w:val="23"/>
          <w:szCs w:val="23"/>
        </w:rPr>
        <w:t>0 hod.</w:t>
      </w:r>
      <w:r>
        <w:rPr>
          <w:rFonts w:cs="HAVUKP+Arial"/>
          <w:sz w:val="23"/>
          <w:szCs w:val="23"/>
        </w:rPr>
        <w:t xml:space="preserve">; </w:t>
      </w:r>
      <w:r>
        <w:rPr>
          <w:rFonts w:cs="HAVUKP+Arial"/>
          <w:b/>
          <w:bCs/>
          <w:sz w:val="23"/>
          <w:szCs w:val="23"/>
        </w:rPr>
        <w:t xml:space="preserve">v poslední den lhůty pro podání nabídek </w:t>
      </w:r>
      <w:r>
        <w:rPr>
          <w:rFonts w:cs="HAVUKP+Arial"/>
          <w:sz w:val="23"/>
          <w:szCs w:val="23"/>
        </w:rPr>
        <w:t xml:space="preserve">však lze nabídku doručit nejpozději </w:t>
      </w:r>
      <w:r>
        <w:rPr>
          <w:rFonts w:cs="HAVUKP+Arial"/>
          <w:b/>
          <w:bCs/>
          <w:sz w:val="23"/>
          <w:szCs w:val="23"/>
        </w:rPr>
        <w:t xml:space="preserve">do </w:t>
      </w:r>
      <w:r w:rsidR="00353041">
        <w:rPr>
          <w:rFonts w:cs="HAVUKP+Arial"/>
          <w:b/>
          <w:bCs/>
          <w:sz w:val="23"/>
          <w:szCs w:val="23"/>
        </w:rPr>
        <w:t>10:0</w:t>
      </w:r>
      <w:r w:rsidR="00372310">
        <w:rPr>
          <w:rFonts w:cs="HAVUKP+Arial"/>
          <w:b/>
          <w:bCs/>
          <w:sz w:val="23"/>
          <w:szCs w:val="23"/>
        </w:rPr>
        <w:t>0</w:t>
      </w:r>
      <w:r>
        <w:rPr>
          <w:rFonts w:cs="HAVUKP+Arial"/>
          <w:b/>
          <w:bCs/>
          <w:sz w:val="23"/>
          <w:szCs w:val="23"/>
        </w:rPr>
        <w:t xml:space="preserve"> hod.</w:t>
      </w:r>
      <w:r w:rsidR="00353041" w:rsidRPr="00353041">
        <w:rPr>
          <w:rFonts w:cs="HAVUKP+Arial"/>
          <w:bCs/>
          <w:sz w:val="23"/>
          <w:szCs w:val="23"/>
        </w:rPr>
        <w:t xml:space="preserve"> V případě uzavření podatelny přebírá nabídky spisovna.</w:t>
      </w:r>
    </w:p>
    <w:p w14:paraId="144809EC" w14:textId="77777777" w:rsidR="00D53336" w:rsidRPr="00D53336" w:rsidRDefault="00D53336" w:rsidP="000F38E2">
      <w:pPr>
        <w:pStyle w:val="Default"/>
      </w:pPr>
    </w:p>
    <w:p w14:paraId="2AB14E45" w14:textId="21C63820" w:rsidR="002C69E6" w:rsidRDefault="00E84E1E" w:rsidP="008336C1">
      <w:pPr>
        <w:pStyle w:val="CM25"/>
        <w:spacing w:after="265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>Nabídka se předkládá v jednom vyhotovení v papírové formě v uzavřené obálce</w:t>
      </w:r>
      <w:r w:rsidR="00D56231">
        <w:rPr>
          <w:rFonts w:cs="HAVUKP+Arial"/>
          <w:sz w:val="23"/>
          <w:szCs w:val="23"/>
        </w:rPr>
        <w:t xml:space="preserve">, nebo v elektronické formě na e-mailovou adresu </w:t>
      </w:r>
      <w:r w:rsidR="00D56231" w:rsidRPr="00136B02">
        <w:rPr>
          <w:rFonts w:cs="HAVUKP+Arial"/>
          <w:sz w:val="23"/>
          <w:szCs w:val="23"/>
        </w:rPr>
        <w:t>zakazky@lompraha.cz</w:t>
      </w:r>
      <w:r w:rsidR="00825FE2">
        <w:rPr>
          <w:rFonts w:cs="HAVUKP+Arial"/>
          <w:sz w:val="23"/>
          <w:szCs w:val="23"/>
        </w:rPr>
        <w:t>;</w:t>
      </w:r>
      <w:r w:rsidR="00D56231">
        <w:rPr>
          <w:rFonts w:cs="HAVUKP+Arial"/>
          <w:sz w:val="23"/>
          <w:szCs w:val="23"/>
        </w:rPr>
        <w:t xml:space="preserve"> v</w:t>
      </w:r>
      <w:r w:rsidR="00825FE2">
        <w:rPr>
          <w:rFonts w:cs="HAVUKP+Arial"/>
          <w:sz w:val="23"/>
          <w:szCs w:val="23"/>
        </w:rPr>
        <w:t> </w:t>
      </w:r>
      <w:r w:rsidR="00D56231">
        <w:rPr>
          <w:rFonts w:cs="HAVUKP+Arial"/>
          <w:sz w:val="23"/>
          <w:szCs w:val="23"/>
        </w:rPr>
        <w:t>předm</w:t>
      </w:r>
      <w:r w:rsidR="00825FE2">
        <w:rPr>
          <w:rFonts w:cs="HAVUKP+Arial"/>
          <w:sz w:val="23"/>
          <w:szCs w:val="23"/>
        </w:rPr>
        <w:t>ětu e-mailu musí být uvedeno heslo „</w:t>
      </w:r>
      <w:r w:rsidR="004838D5">
        <w:rPr>
          <w:rFonts w:cs="HAVUKP+Arial"/>
          <w:sz w:val="23"/>
          <w:szCs w:val="23"/>
        </w:rPr>
        <w:t>N</w:t>
      </w:r>
      <w:r w:rsidR="008223A8" w:rsidRPr="008223A8">
        <w:rPr>
          <w:rFonts w:cs="HAVUKP+Arial"/>
          <w:sz w:val="23"/>
          <w:szCs w:val="23"/>
        </w:rPr>
        <w:t xml:space="preserve">ájem haly </w:t>
      </w:r>
      <w:r w:rsidR="00E4419A">
        <w:rPr>
          <w:rFonts w:cs="HAVUKP+Arial"/>
          <w:sz w:val="23"/>
          <w:szCs w:val="23"/>
        </w:rPr>
        <w:t xml:space="preserve">b. </w:t>
      </w:r>
      <w:r w:rsidR="008223A8" w:rsidRPr="008223A8">
        <w:rPr>
          <w:rFonts w:cs="HAVUKP+Arial"/>
          <w:sz w:val="23"/>
          <w:szCs w:val="23"/>
        </w:rPr>
        <w:t xml:space="preserve">č. </w:t>
      </w:r>
      <w:r w:rsidR="00E4419A">
        <w:rPr>
          <w:rFonts w:cs="HAVUKP+Arial"/>
          <w:sz w:val="23"/>
          <w:szCs w:val="23"/>
        </w:rPr>
        <w:t>98 a zpevněné plochy před halou</w:t>
      </w:r>
      <w:r w:rsidR="00825FE2">
        <w:rPr>
          <w:rFonts w:cs="HAVUKP+Arial"/>
          <w:sz w:val="23"/>
          <w:szCs w:val="23"/>
        </w:rPr>
        <w:t>“.</w:t>
      </w:r>
    </w:p>
    <w:p w14:paraId="6F1474FF" w14:textId="77777777" w:rsidR="0067013E" w:rsidRDefault="00E84E1E" w:rsidP="008336C1">
      <w:pPr>
        <w:pStyle w:val="CM25"/>
        <w:spacing w:after="265"/>
        <w:jc w:val="both"/>
        <w:rPr>
          <w:sz w:val="23"/>
          <w:szCs w:val="23"/>
        </w:rPr>
      </w:pPr>
      <w:r>
        <w:rPr>
          <w:rFonts w:cs="HAVUKP+Arial"/>
          <w:sz w:val="23"/>
          <w:szCs w:val="23"/>
        </w:rPr>
        <w:t>Nabídka (tzn. veškeré požadované dokumenty) musí být předložena v</w:t>
      </w:r>
      <w:r w:rsidR="00561AEB">
        <w:rPr>
          <w:rFonts w:cs="HAVUKP+Arial"/>
          <w:sz w:val="23"/>
          <w:szCs w:val="23"/>
        </w:rPr>
        <w:t> </w:t>
      </w:r>
      <w:r>
        <w:rPr>
          <w:rFonts w:cs="HAVUKP+Arial"/>
          <w:sz w:val="23"/>
          <w:szCs w:val="23"/>
        </w:rPr>
        <w:t>českém</w:t>
      </w:r>
      <w:r w:rsidR="00561AEB">
        <w:rPr>
          <w:rFonts w:cs="HAVUKP+Arial"/>
          <w:sz w:val="23"/>
          <w:szCs w:val="23"/>
        </w:rPr>
        <w:t xml:space="preserve"> </w:t>
      </w:r>
      <w:r>
        <w:rPr>
          <w:rFonts w:cs="HAVUKP+Arial"/>
          <w:sz w:val="23"/>
          <w:szCs w:val="23"/>
        </w:rPr>
        <w:t>jazyce.</w:t>
      </w:r>
    </w:p>
    <w:p w14:paraId="7ED942DC" w14:textId="61AFD799" w:rsidR="00E21F02" w:rsidRPr="006A2477" w:rsidRDefault="00E84E1E" w:rsidP="008336C1">
      <w:pPr>
        <w:pStyle w:val="CM25"/>
        <w:spacing w:after="265"/>
        <w:jc w:val="both"/>
        <w:rPr>
          <w:b/>
        </w:rPr>
      </w:pPr>
      <w:r w:rsidRPr="006A2477">
        <w:rPr>
          <w:rFonts w:cs="HAVUKP+Arial"/>
          <w:b/>
          <w:sz w:val="23"/>
          <w:szCs w:val="23"/>
        </w:rPr>
        <w:lastRenderedPageBreak/>
        <w:t xml:space="preserve">Lhůta pro podání nabídek je stanovena </w:t>
      </w:r>
      <w:r w:rsidRPr="001470C1">
        <w:rPr>
          <w:rFonts w:cs="HAVUKP+Arial"/>
          <w:b/>
          <w:sz w:val="23"/>
          <w:szCs w:val="23"/>
        </w:rPr>
        <w:t xml:space="preserve">do </w:t>
      </w:r>
      <w:r w:rsidR="000E426A">
        <w:rPr>
          <w:rFonts w:cs="HAVUKP+Arial"/>
          <w:b/>
          <w:sz w:val="23"/>
          <w:szCs w:val="23"/>
        </w:rPr>
        <w:t>1</w:t>
      </w:r>
      <w:r w:rsidR="00DD0E35">
        <w:rPr>
          <w:rFonts w:cs="HAVUKP+Arial"/>
          <w:b/>
          <w:sz w:val="23"/>
          <w:szCs w:val="23"/>
        </w:rPr>
        <w:t>5</w:t>
      </w:r>
      <w:r w:rsidR="00362A04" w:rsidRPr="00362A04">
        <w:rPr>
          <w:rFonts w:cs="HAVUKP+Arial"/>
          <w:b/>
          <w:sz w:val="23"/>
          <w:szCs w:val="23"/>
        </w:rPr>
        <w:t>.</w:t>
      </w:r>
      <w:r w:rsidR="00754B01">
        <w:rPr>
          <w:rFonts w:cs="HAVUKP+Arial"/>
          <w:b/>
          <w:sz w:val="23"/>
          <w:szCs w:val="23"/>
        </w:rPr>
        <w:t>9</w:t>
      </w:r>
      <w:r w:rsidR="004111A8" w:rsidRPr="00362A04">
        <w:rPr>
          <w:rFonts w:cs="HAVUKP+Arial"/>
          <w:b/>
          <w:sz w:val="23"/>
          <w:szCs w:val="23"/>
        </w:rPr>
        <w:t>.2022</w:t>
      </w:r>
      <w:r w:rsidR="005D1718" w:rsidRPr="00362A04">
        <w:rPr>
          <w:rFonts w:cs="HAVUKP+Arial"/>
          <w:b/>
          <w:sz w:val="23"/>
          <w:szCs w:val="23"/>
        </w:rPr>
        <w:t>.</w:t>
      </w:r>
    </w:p>
    <w:p w14:paraId="6FE6E53C" w14:textId="77777777" w:rsidR="002C69E6" w:rsidRDefault="004838D5" w:rsidP="008336C1">
      <w:pPr>
        <w:pStyle w:val="CM7"/>
        <w:spacing w:line="240" w:lineRule="auto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>Do</w:t>
      </w:r>
      <w:r w:rsidR="00E84E1E">
        <w:rPr>
          <w:rFonts w:cs="HAVUKP+Arial"/>
          <w:sz w:val="23"/>
          <w:szCs w:val="23"/>
        </w:rPr>
        <w:t xml:space="preserve"> </w:t>
      </w:r>
      <w:r w:rsidR="003A6D73">
        <w:rPr>
          <w:rFonts w:cs="HAVUKP+Arial"/>
          <w:sz w:val="23"/>
          <w:szCs w:val="23"/>
        </w:rPr>
        <w:t>soutěž</w:t>
      </w:r>
      <w:r>
        <w:rPr>
          <w:rFonts w:cs="HAVUKP+Arial"/>
          <w:sz w:val="23"/>
          <w:szCs w:val="23"/>
        </w:rPr>
        <w:t>e</w:t>
      </w:r>
      <w:r w:rsidR="00E84E1E">
        <w:rPr>
          <w:rFonts w:cs="HAVUKP+Arial"/>
          <w:sz w:val="23"/>
          <w:szCs w:val="23"/>
        </w:rPr>
        <w:t xml:space="preserve"> je </w:t>
      </w:r>
      <w:r w:rsidR="003A6D73">
        <w:rPr>
          <w:rFonts w:cs="HAVUKP+Arial"/>
          <w:sz w:val="23"/>
          <w:szCs w:val="23"/>
        </w:rPr>
        <w:t xml:space="preserve">navrhovatel </w:t>
      </w:r>
      <w:r w:rsidR="00E84E1E">
        <w:rPr>
          <w:rFonts w:cs="HAVUKP+Arial"/>
          <w:sz w:val="23"/>
          <w:szCs w:val="23"/>
        </w:rPr>
        <w:t>povinen předložit nabídku v rozsahu všech údajů uvedených v</w:t>
      </w:r>
      <w:r w:rsidR="007B1614">
        <w:rPr>
          <w:rFonts w:cs="HAVUKP+Arial"/>
          <w:sz w:val="23"/>
          <w:szCs w:val="23"/>
        </w:rPr>
        <w:t> této kapitole níže</w:t>
      </w:r>
      <w:r w:rsidR="00E84E1E">
        <w:rPr>
          <w:rFonts w:cs="HAVUKP+Arial"/>
          <w:sz w:val="23"/>
          <w:szCs w:val="23"/>
        </w:rPr>
        <w:t xml:space="preserve">, a to předložením </w:t>
      </w:r>
      <w:r w:rsidR="00E84E1E">
        <w:rPr>
          <w:rFonts w:cs="HAVUKP+Arial"/>
          <w:b/>
          <w:bCs/>
          <w:sz w:val="23"/>
          <w:szCs w:val="23"/>
        </w:rPr>
        <w:t xml:space="preserve">písemné nabídky podepsané </w:t>
      </w:r>
      <w:r w:rsidR="003A6D73">
        <w:rPr>
          <w:rFonts w:cs="HAVUKP+Arial"/>
          <w:b/>
          <w:bCs/>
          <w:sz w:val="23"/>
          <w:szCs w:val="23"/>
        </w:rPr>
        <w:t>navrhovatelem</w:t>
      </w:r>
      <w:r w:rsidR="00E84E1E">
        <w:rPr>
          <w:rFonts w:cs="HAVUKP+Arial"/>
          <w:sz w:val="23"/>
          <w:szCs w:val="23"/>
        </w:rPr>
        <w:t xml:space="preserve"> a</w:t>
      </w:r>
      <w:r w:rsidR="009E5352">
        <w:rPr>
          <w:rFonts w:cs="HAVUKP+Arial"/>
          <w:sz w:val="23"/>
          <w:szCs w:val="23"/>
        </w:rPr>
        <w:t> </w:t>
      </w:r>
      <w:r w:rsidR="00E84E1E">
        <w:rPr>
          <w:rFonts w:cs="HAVUKP+Arial"/>
          <w:sz w:val="23"/>
          <w:szCs w:val="23"/>
        </w:rPr>
        <w:t>v</w:t>
      </w:r>
      <w:r w:rsidR="009E5352">
        <w:rPr>
          <w:rFonts w:cs="HAVUKP+Arial"/>
          <w:sz w:val="23"/>
          <w:szCs w:val="23"/>
        </w:rPr>
        <w:t> </w:t>
      </w:r>
      <w:r w:rsidR="00E84E1E">
        <w:rPr>
          <w:rFonts w:cs="HAVUKP+Arial"/>
          <w:sz w:val="23"/>
          <w:szCs w:val="23"/>
        </w:rPr>
        <w:t xml:space="preserve">případě </w:t>
      </w:r>
      <w:r w:rsidR="007B1614">
        <w:rPr>
          <w:rFonts w:cs="HAVUKP+Arial"/>
          <w:sz w:val="23"/>
          <w:szCs w:val="23"/>
        </w:rPr>
        <w:t xml:space="preserve">navrhovatele </w:t>
      </w:r>
      <w:r w:rsidR="009E5352">
        <w:rPr>
          <w:rFonts w:cs="HAVUKP+Arial"/>
          <w:sz w:val="23"/>
          <w:szCs w:val="23"/>
        </w:rPr>
        <w:t xml:space="preserve">– </w:t>
      </w:r>
      <w:r w:rsidR="00E84E1E">
        <w:rPr>
          <w:rFonts w:cs="HAVUKP+Arial"/>
          <w:sz w:val="23"/>
          <w:szCs w:val="23"/>
        </w:rPr>
        <w:t xml:space="preserve">právnické osoby je </w:t>
      </w:r>
      <w:r w:rsidR="007B1614">
        <w:rPr>
          <w:rFonts w:cs="HAVUKP+Arial"/>
          <w:sz w:val="23"/>
          <w:szCs w:val="23"/>
        </w:rPr>
        <w:t xml:space="preserve">navrhovatel </w:t>
      </w:r>
      <w:r w:rsidR="00E84E1E">
        <w:rPr>
          <w:rFonts w:cs="HAVUKP+Arial"/>
          <w:sz w:val="23"/>
          <w:szCs w:val="23"/>
        </w:rPr>
        <w:t xml:space="preserve">dále povinen </w:t>
      </w:r>
      <w:r w:rsidR="00E84E1E">
        <w:rPr>
          <w:rFonts w:cs="HAVUKP+Arial"/>
          <w:b/>
          <w:bCs/>
          <w:sz w:val="23"/>
          <w:szCs w:val="23"/>
        </w:rPr>
        <w:t>předložit kopii výpisu z obchodního rejstříku</w:t>
      </w:r>
      <w:r w:rsidR="00E84E1E">
        <w:rPr>
          <w:rFonts w:cs="HAVUKP+Arial"/>
          <w:sz w:val="23"/>
          <w:szCs w:val="23"/>
        </w:rPr>
        <w:t xml:space="preserve">, má-li povinnost být v tomto zapsán, jinak zakladatelský dokument, či jiný obdobný dokument, z něhož jednoznačně vyplývá, kdo a jakým způsobem je za právnickou osobu oprávněn jednat; pokud je na straně </w:t>
      </w:r>
      <w:r>
        <w:rPr>
          <w:rFonts w:cs="HAVUKP+Arial"/>
          <w:sz w:val="23"/>
          <w:szCs w:val="23"/>
        </w:rPr>
        <w:t>navrhovatele</w:t>
      </w:r>
      <w:r w:rsidR="00E84E1E">
        <w:rPr>
          <w:rFonts w:cs="HAVUKP+Arial"/>
          <w:sz w:val="23"/>
          <w:szCs w:val="23"/>
        </w:rPr>
        <w:t xml:space="preserve"> více právnických osob, je </w:t>
      </w:r>
      <w:r>
        <w:rPr>
          <w:rFonts w:cs="HAVUKP+Arial"/>
          <w:sz w:val="23"/>
          <w:szCs w:val="23"/>
        </w:rPr>
        <w:t>navrhovatel</w:t>
      </w:r>
      <w:r w:rsidR="00E84E1E">
        <w:rPr>
          <w:rFonts w:cs="HAVUKP+Arial"/>
          <w:sz w:val="23"/>
          <w:szCs w:val="23"/>
        </w:rPr>
        <w:t xml:space="preserve"> povinen předložit uvedené doklady ve vztahu ke všem právnickým osobám.</w:t>
      </w:r>
    </w:p>
    <w:p w14:paraId="07F51D9F" w14:textId="77777777" w:rsidR="007B1614" w:rsidRPr="00F14EE4" w:rsidRDefault="007B1614" w:rsidP="000F38E2">
      <w:pPr>
        <w:pStyle w:val="Default"/>
      </w:pPr>
    </w:p>
    <w:p w14:paraId="617E02C0" w14:textId="77777777" w:rsidR="002C69E6" w:rsidRDefault="00E84E1E" w:rsidP="008336C1">
      <w:pPr>
        <w:pStyle w:val="CM7"/>
        <w:spacing w:line="240" w:lineRule="auto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>Vyhlašovatel požaduje, aby nabídka byla předložena v následující struktuře:</w:t>
      </w:r>
    </w:p>
    <w:p w14:paraId="3A3C5D1D" w14:textId="77777777" w:rsidR="002C69E6" w:rsidRDefault="002C69E6" w:rsidP="008336C1">
      <w:pPr>
        <w:pStyle w:val="CM7"/>
        <w:spacing w:line="240" w:lineRule="auto"/>
        <w:jc w:val="both"/>
        <w:rPr>
          <w:rFonts w:cs="HAVUKP+Arial"/>
          <w:sz w:val="23"/>
          <w:szCs w:val="23"/>
        </w:rPr>
      </w:pPr>
    </w:p>
    <w:p w14:paraId="38CCE173" w14:textId="77777777" w:rsidR="002C69E6" w:rsidRDefault="007B1876" w:rsidP="000F38E2">
      <w:pPr>
        <w:pStyle w:val="Default"/>
        <w:numPr>
          <w:ilvl w:val="0"/>
          <w:numId w:val="8"/>
        </w:numPr>
        <w:spacing w:after="60"/>
        <w:ind w:left="425" w:hanging="425"/>
        <w:jc w:val="both"/>
        <w:rPr>
          <w:color w:val="auto"/>
          <w:sz w:val="23"/>
          <w:szCs w:val="23"/>
        </w:rPr>
      </w:pPr>
      <w:r w:rsidRPr="007B1876">
        <w:rPr>
          <w:color w:val="auto"/>
          <w:sz w:val="23"/>
          <w:szCs w:val="23"/>
        </w:rPr>
        <w:t xml:space="preserve">Identifikační údaje </w:t>
      </w:r>
      <w:r w:rsidR="00A020BF">
        <w:rPr>
          <w:color w:val="auto"/>
          <w:sz w:val="23"/>
          <w:szCs w:val="23"/>
        </w:rPr>
        <w:t>navrhovatel</w:t>
      </w:r>
      <w:r w:rsidRPr="007B1876">
        <w:rPr>
          <w:color w:val="auto"/>
          <w:sz w:val="23"/>
          <w:szCs w:val="23"/>
        </w:rPr>
        <w:t>e</w:t>
      </w:r>
      <w:r w:rsidR="00A020BF">
        <w:rPr>
          <w:color w:val="auto"/>
          <w:sz w:val="23"/>
          <w:szCs w:val="23"/>
        </w:rPr>
        <w:t>.</w:t>
      </w:r>
    </w:p>
    <w:p w14:paraId="26F1D04C" w14:textId="77777777" w:rsidR="00A020BF" w:rsidRDefault="00A020BF" w:rsidP="00126ACE">
      <w:pPr>
        <w:pStyle w:val="Default"/>
        <w:numPr>
          <w:ilvl w:val="0"/>
          <w:numId w:val="8"/>
        </w:numPr>
        <w:spacing w:after="60"/>
        <w:ind w:left="425" w:hanging="425"/>
        <w:jc w:val="both"/>
        <w:rPr>
          <w:color w:val="auto"/>
          <w:sz w:val="23"/>
          <w:szCs w:val="23"/>
        </w:rPr>
      </w:pPr>
      <w:r w:rsidRPr="00A020BF">
        <w:rPr>
          <w:color w:val="auto"/>
          <w:sz w:val="23"/>
          <w:szCs w:val="23"/>
        </w:rPr>
        <w:t>Obsah nabídky s uvedením čísel stránek</w:t>
      </w:r>
      <w:r>
        <w:rPr>
          <w:color w:val="auto"/>
          <w:sz w:val="23"/>
          <w:szCs w:val="23"/>
        </w:rPr>
        <w:t>.</w:t>
      </w:r>
    </w:p>
    <w:p w14:paraId="25D0AD15" w14:textId="77777777" w:rsidR="00A020BF" w:rsidRDefault="00A020BF" w:rsidP="00126ACE">
      <w:pPr>
        <w:pStyle w:val="Default"/>
        <w:numPr>
          <w:ilvl w:val="0"/>
          <w:numId w:val="8"/>
        </w:numPr>
        <w:spacing w:after="60"/>
        <w:ind w:left="425" w:hanging="425"/>
        <w:jc w:val="both"/>
        <w:rPr>
          <w:color w:val="auto"/>
          <w:sz w:val="23"/>
          <w:szCs w:val="23"/>
        </w:rPr>
      </w:pPr>
      <w:r w:rsidRPr="00A020BF">
        <w:rPr>
          <w:color w:val="auto"/>
          <w:sz w:val="23"/>
          <w:szCs w:val="23"/>
        </w:rPr>
        <w:t>Specifikac</w:t>
      </w:r>
      <w:r>
        <w:rPr>
          <w:color w:val="auto"/>
          <w:sz w:val="23"/>
          <w:szCs w:val="23"/>
        </w:rPr>
        <w:t>e</w:t>
      </w:r>
      <w:r w:rsidRPr="00A020BF">
        <w:rPr>
          <w:color w:val="auto"/>
          <w:sz w:val="23"/>
          <w:szCs w:val="23"/>
        </w:rPr>
        <w:t xml:space="preserve"> budoucího využití </w:t>
      </w:r>
      <w:r w:rsidR="00DB3781">
        <w:rPr>
          <w:color w:val="auto"/>
          <w:sz w:val="23"/>
          <w:szCs w:val="23"/>
        </w:rPr>
        <w:t>předmětu</w:t>
      </w:r>
      <w:r w:rsidRPr="00A020BF">
        <w:rPr>
          <w:color w:val="auto"/>
          <w:sz w:val="23"/>
          <w:szCs w:val="23"/>
        </w:rPr>
        <w:t xml:space="preserve"> nájmu</w:t>
      </w:r>
      <w:r w:rsidR="00DB3781">
        <w:rPr>
          <w:color w:val="auto"/>
          <w:sz w:val="23"/>
          <w:szCs w:val="23"/>
        </w:rPr>
        <w:t>,</w:t>
      </w:r>
      <w:r w:rsidRPr="00A020BF">
        <w:rPr>
          <w:color w:val="auto"/>
          <w:sz w:val="23"/>
          <w:szCs w:val="23"/>
        </w:rPr>
        <w:t xml:space="preserve"> včetně případného záměru </w:t>
      </w:r>
      <w:r>
        <w:rPr>
          <w:color w:val="auto"/>
          <w:sz w:val="23"/>
          <w:szCs w:val="23"/>
        </w:rPr>
        <w:t>navrhovatel</w:t>
      </w:r>
      <w:r w:rsidRPr="007B1876">
        <w:rPr>
          <w:color w:val="auto"/>
          <w:sz w:val="23"/>
          <w:szCs w:val="23"/>
        </w:rPr>
        <w:t>e</w:t>
      </w:r>
      <w:r w:rsidRPr="00A020BF">
        <w:rPr>
          <w:color w:val="auto"/>
          <w:sz w:val="23"/>
          <w:szCs w:val="23"/>
        </w:rPr>
        <w:t xml:space="preserve"> uvést prostory na své náklady do stavu způsobilého k využití </w:t>
      </w:r>
      <w:r>
        <w:rPr>
          <w:color w:val="auto"/>
          <w:sz w:val="23"/>
          <w:szCs w:val="23"/>
        </w:rPr>
        <w:t>navrhovatel</w:t>
      </w:r>
      <w:r w:rsidRPr="007B1876">
        <w:rPr>
          <w:color w:val="auto"/>
          <w:sz w:val="23"/>
          <w:szCs w:val="23"/>
        </w:rPr>
        <w:t>e</w:t>
      </w:r>
      <w:r w:rsidRPr="00A020BF">
        <w:rPr>
          <w:color w:val="auto"/>
          <w:sz w:val="23"/>
          <w:szCs w:val="23"/>
        </w:rPr>
        <w:t>m.</w:t>
      </w:r>
    </w:p>
    <w:p w14:paraId="518CBE51" w14:textId="3DC814D4" w:rsidR="00A020BF" w:rsidRDefault="00A020BF" w:rsidP="003C684A">
      <w:pPr>
        <w:pStyle w:val="Default"/>
        <w:numPr>
          <w:ilvl w:val="0"/>
          <w:numId w:val="8"/>
        </w:numPr>
        <w:spacing w:after="60"/>
        <w:ind w:left="425" w:hanging="425"/>
        <w:jc w:val="both"/>
        <w:rPr>
          <w:color w:val="auto"/>
          <w:sz w:val="23"/>
          <w:szCs w:val="23"/>
        </w:rPr>
      </w:pPr>
      <w:r w:rsidRPr="00A020BF">
        <w:rPr>
          <w:color w:val="auto"/>
          <w:sz w:val="23"/>
          <w:szCs w:val="23"/>
        </w:rPr>
        <w:t>Nabídkov</w:t>
      </w:r>
      <w:r>
        <w:rPr>
          <w:color w:val="auto"/>
          <w:sz w:val="23"/>
          <w:szCs w:val="23"/>
        </w:rPr>
        <w:t>á</w:t>
      </w:r>
      <w:r w:rsidRPr="00A020BF">
        <w:rPr>
          <w:color w:val="auto"/>
          <w:sz w:val="23"/>
          <w:szCs w:val="23"/>
        </w:rPr>
        <w:t xml:space="preserve"> cen</w:t>
      </w:r>
      <w:r>
        <w:rPr>
          <w:color w:val="auto"/>
          <w:sz w:val="23"/>
          <w:szCs w:val="23"/>
        </w:rPr>
        <w:t>a</w:t>
      </w:r>
      <w:r w:rsidRPr="00A020BF">
        <w:rPr>
          <w:color w:val="auto"/>
          <w:sz w:val="23"/>
          <w:szCs w:val="23"/>
        </w:rPr>
        <w:t xml:space="preserve"> - </w:t>
      </w:r>
      <w:r>
        <w:rPr>
          <w:color w:val="auto"/>
          <w:sz w:val="23"/>
          <w:szCs w:val="23"/>
        </w:rPr>
        <w:t>navrhovatel</w:t>
      </w:r>
      <w:r w:rsidRPr="007B1876">
        <w:rPr>
          <w:color w:val="auto"/>
          <w:sz w:val="23"/>
          <w:szCs w:val="23"/>
        </w:rPr>
        <w:t>e</w:t>
      </w:r>
      <w:r w:rsidRPr="00A020BF">
        <w:rPr>
          <w:color w:val="auto"/>
          <w:sz w:val="23"/>
          <w:szCs w:val="23"/>
        </w:rPr>
        <w:t xml:space="preserve">m nabízené měsíční nájemné za </w:t>
      </w:r>
      <w:r>
        <w:rPr>
          <w:color w:val="auto"/>
          <w:sz w:val="23"/>
          <w:szCs w:val="23"/>
        </w:rPr>
        <w:t>předmět</w:t>
      </w:r>
      <w:r w:rsidRPr="00A020BF">
        <w:rPr>
          <w:color w:val="auto"/>
          <w:sz w:val="23"/>
          <w:szCs w:val="23"/>
        </w:rPr>
        <w:t xml:space="preserve"> nájmu bez DPH. Nabízené nájemné</w:t>
      </w:r>
      <w:r>
        <w:rPr>
          <w:color w:val="auto"/>
          <w:sz w:val="23"/>
          <w:szCs w:val="23"/>
        </w:rPr>
        <w:t>,</w:t>
      </w:r>
      <w:r w:rsidRPr="00A020BF">
        <w:rPr>
          <w:color w:val="auto"/>
          <w:sz w:val="23"/>
          <w:szCs w:val="23"/>
        </w:rPr>
        <w:t xml:space="preserve"> uvedené jako nabídková cena</w:t>
      </w:r>
      <w:r>
        <w:rPr>
          <w:color w:val="auto"/>
          <w:sz w:val="23"/>
          <w:szCs w:val="23"/>
        </w:rPr>
        <w:t>,</w:t>
      </w:r>
      <w:r w:rsidRPr="00A020BF">
        <w:rPr>
          <w:color w:val="auto"/>
          <w:sz w:val="23"/>
          <w:szCs w:val="23"/>
        </w:rPr>
        <w:t xml:space="preserve"> nebude </w:t>
      </w:r>
      <w:r w:rsidRPr="003613C0">
        <w:rPr>
          <w:color w:val="auto"/>
          <w:sz w:val="23"/>
          <w:szCs w:val="23"/>
        </w:rPr>
        <w:t>obsah</w:t>
      </w:r>
      <w:r>
        <w:rPr>
          <w:sz w:val="23"/>
          <w:szCs w:val="23"/>
        </w:rPr>
        <w:t>ovat</w:t>
      </w:r>
      <w:r w:rsidRPr="003613C0">
        <w:rPr>
          <w:color w:val="auto"/>
          <w:sz w:val="23"/>
          <w:szCs w:val="23"/>
        </w:rPr>
        <w:t xml:space="preserve"> platby za služby</w:t>
      </w:r>
      <w:r>
        <w:rPr>
          <w:sz w:val="23"/>
          <w:szCs w:val="23"/>
        </w:rPr>
        <w:t xml:space="preserve"> spojené s  nájmem</w:t>
      </w:r>
      <w:r w:rsidRPr="003613C0">
        <w:rPr>
          <w:color w:val="auto"/>
          <w:sz w:val="23"/>
          <w:szCs w:val="23"/>
        </w:rPr>
        <w:t>, které budou hrazeny nájemcem v plné výši zvlášť</w:t>
      </w:r>
      <w:r>
        <w:rPr>
          <w:sz w:val="23"/>
          <w:szCs w:val="23"/>
        </w:rPr>
        <w:t xml:space="preserve"> – např. dodávka elektřiny, odvod </w:t>
      </w:r>
      <w:r w:rsidR="0026059F">
        <w:rPr>
          <w:sz w:val="23"/>
          <w:szCs w:val="23"/>
        </w:rPr>
        <w:t>srážkový</w:t>
      </w:r>
      <w:r>
        <w:rPr>
          <w:sz w:val="23"/>
          <w:szCs w:val="23"/>
        </w:rPr>
        <w:t>ch vod</w:t>
      </w:r>
      <w:r w:rsidRPr="003613C0">
        <w:rPr>
          <w:color w:val="auto"/>
          <w:sz w:val="23"/>
          <w:szCs w:val="23"/>
        </w:rPr>
        <w:t>.</w:t>
      </w:r>
      <w:r w:rsidRPr="00A020BF">
        <w:rPr>
          <w:color w:val="auto"/>
          <w:sz w:val="23"/>
          <w:szCs w:val="23"/>
        </w:rPr>
        <w:t xml:space="preserve"> Nájemné bude uvedeno za jeden měsíc nájmu </w:t>
      </w:r>
      <w:r>
        <w:rPr>
          <w:color w:val="auto"/>
          <w:sz w:val="23"/>
          <w:szCs w:val="23"/>
        </w:rPr>
        <w:t>předmětu nájmu</w:t>
      </w:r>
      <w:r w:rsidRPr="00A020BF">
        <w:rPr>
          <w:color w:val="auto"/>
          <w:sz w:val="23"/>
          <w:szCs w:val="23"/>
        </w:rPr>
        <w:t xml:space="preserve"> v českých </w:t>
      </w:r>
      <w:r>
        <w:rPr>
          <w:color w:val="auto"/>
          <w:sz w:val="23"/>
          <w:szCs w:val="23"/>
        </w:rPr>
        <w:t>korunách.</w:t>
      </w:r>
    </w:p>
    <w:p w14:paraId="1F6E1267" w14:textId="77777777" w:rsidR="00186162" w:rsidRPr="007B1876" w:rsidRDefault="00186162">
      <w:pPr>
        <w:pStyle w:val="Default"/>
        <w:numPr>
          <w:ilvl w:val="0"/>
          <w:numId w:val="8"/>
        </w:numPr>
        <w:spacing w:after="60"/>
        <w:ind w:left="425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Doklady o kvalifikaci dle kapitoly 6.2.</w:t>
      </w:r>
    </w:p>
    <w:p w14:paraId="5CC4BF40" w14:textId="77777777" w:rsidR="002C69E6" w:rsidRDefault="00E84E1E">
      <w:pPr>
        <w:pStyle w:val="Default"/>
        <w:numPr>
          <w:ilvl w:val="0"/>
          <w:numId w:val="8"/>
        </w:numPr>
        <w:spacing w:after="60"/>
        <w:ind w:left="425" w:hanging="425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</w:t>
      </w:r>
      <w:r w:rsidRPr="00A62CA8">
        <w:rPr>
          <w:color w:val="auto"/>
          <w:sz w:val="23"/>
          <w:szCs w:val="23"/>
        </w:rPr>
        <w:t xml:space="preserve"> případě </w:t>
      </w:r>
      <w:r>
        <w:rPr>
          <w:color w:val="auto"/>
          <w:sz w:val="23"/>
          <w:szCs w:val="23"/>
        </w:rPr>
        <w:t>navrhovatele</w:t>
      </w:r>
      <w:r w:rsidRPr="00A62CA8">
        <w:rPr>
          <w:color w:val="auto"/>
          <w:sz w:val="23"/>
          <w:szCs w:val="23"/>
        </w:rPr>
        <w:t xml:space="preserve"> právnické osoby </w:t>
      </w:r>
      <w:r w:rsidRPr="00A62CA8">
        <w:rPr>
          <w:b/>
          <w:color w:val="auto"/>
          <w:sz w:val="23"/>
          <w:szCs w:val="23"/>
        </w:rPr>
        <w:t>výpis z obchodního rejstříku</w:t>
      </w:r>
      <w:r w:rsidR="005D7116">
        <w:rPr>
          <w:b/>
          <w:color w:val="auto"/>
          <w:sz w:val="23"/>
          <w:szCs w:val="23"/>
        </w:rPr>
        <w:t>,</w:t>
      </w:r>
      <w:r w:rsidRPr="00A62CA8">
        <w:rPr>
          <w:b/>
          <w:color w:val="auto"/>
          <w:sz w:val="23"/>
          <w:szCs w:val="23"/>
        </w:rPr>
        <w:t xml:space="preserve"> resp. zakladatelský či jiný obdobný dokum</w:t>
      </w:r>
      <w:r w:rsidR="009B4DC5">
        <w:rPr>
          <w:b/>
          <w:color w:val="auto"/>
          <w:sz w:val="23"/>
          <w:szCs w:val="23"/>
        </w:rPr>
        <w:t>ent.</w:t>
      </w:r>
    </w:p>
    <w:p w14:paraId="02E9DF2F" w14:textId="77777777" w:rsidR="000A5E2F" w:rsidRPr="00A62CA8" w:rsidRDefault="000A5E2F">
      <w:pPr>
        <w:pStyle w:val="Default"/>
        <w:numPr>
          <w:ilvl w:val="0"/>
          <w:numId w:val="8"/>
        </w:numPr>
        <w:spacing w:after="60"/>
        <w:ind w:left="425" w:hanging="425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Podepsaný návrh nájemní smlouvy, který bude vyhotoven doplněním příslušných údajů na zažlucená místa závazného vzoru nájemní smlouvy, který tvoří přílohu č. 2 podmínek soutěže.</w:t>
      </w:r>
    </w:p>
    <w:p w14:paraId="6123B4E3" w14:textId="77777777" w:rsidR="002C69E6" w:rsidRPr="007D1019" w:rsidRDefault="001B44C4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</w:t>
      </w:r>
      <w:r w:rsidR="00E84E1E" w:rsidRPr="007D1019">
        <w:rPr>
          <w:color w:val="auto"/>
          <w:sz w:val="23"/>
          <w:szCs w:val="23"/>
        </w:rPr>
        <w:t>statní doklady (jakékoli další listiny) – např. plná moc</w:t>
      </w:r>
      <w:r w:rsidR="00E62B7F" w:rsidRPr="007D1019">
        <w:rPr>
          <w:color w:val="auto"/>
          <w:sz w:val="23"/>
          <w:szCs w:val="23"/>
        </w:rPr>
        <w:t xml:space="preserve"> (pokud je nabídka podepsána osobou, jejíž oprávnění k podpisu nabídky nevyplývá z výpisu z obchodního rejstříku, resp. zakladatelského či jiného obdobného dokumentu</w:t>
      </w:r>
      <w:r w:rsidR="00F72CC3" w:rsidRPr="007D1019">
        <w:rPr>
          <w:color w:val="auto"/>
          <w:sz w:val="23"/>
          <w:szCs w:val="23"/>
        </w:rPr>
        <w:t xml:space="preserve"> – viz kapitola 9.1.</w:t>
      </w:r>
      <w:r w:rsidR="00E62B7F" w:rsidRPr="007D1019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>.</w:t>
      </w:r>
    </w:p>
    <w:p w14:paraId="31DF45C1" w14:textId="77777777" w:rsidR="00276592" w:rsidRDefault="00276592">
      <w:pPr>
        <w:pStyle w:val="Default"/>
        <w:rPr>
          <w:color w:val="auto"/>
          <w:sz w:val="23"/>
          <w:szCs w:val="23"/>
        </w:rPr>
      </w:pPr>
    </w:p>
    <w:p w14:paraId="5D83CD0F" w14:textId="77777777" w:rsidR="00D77149" w:rsidRDefault="00E84E1E">
      <w:pPr>
        <w:pStyle w:val="CM25"/>
        <w:rPr>
          <w:rFonts w:ascii="HAVUKP+TimesNewRoman" w:hAnsi="HAVUKP+TimesNewRoman" w:cs="HAVUKP+TimesNewRoman"/>
          <w:sz w:val="23"/>
          <w:szCs w:val="23"/>
        </w:rPr>
      </w:pPr>
      <w:r>
        <w:rPr>
          <w:rFonts w:cs="HAVUKP+Arial"/>
          <w:b/>
          <w:bCs/>
          <w:sz w:val="23"/>
          <w:szCs w:val="23"/>
        </w:rPr>
        <w:t>Na obálce musí být uveden</w:t>
      </w:r>
      <w:r>
        <w:rPr>
          <w:rFonts w:cs="HAVUKP+Arial"/>
          <w:sz w:val="23"/>
          <w:szCs w:val="23"/>
        </w:rPr>
        <w:t xml:space="preserve">y </w:t>
      </w:r>
      <w:r>
        <w:rPr>
          <w:rFonts w:cs="HAVUKP+Arial"/>
          <w:b/>
          <w:bCs/>
          <w:sz w:val="23"/>
          <w:szCs w:val="23"/>
        </w:rPr>
        <w:t>tyto údaje</w:t>
      </w:r>
      <w:r>
        <w:rPr>
          <w:rFonts w:cs="HAVUKP+Arial"/>
          <w:sz w:val="23"/>
          <w:szCs w:val="23"/>
        </w:rPr>
        <w:t>:</w:t>
      </w:r>
    </w:p>
    <w:p w14:paraId="245EB163" w14:textId="0B9D049A" w:rsidR="004D6E0E" w:rsidRDefault="00E84E1E">
      <w:pPr>
        <w:pStyle w:val="CM25"/>
        <w:tabs>
          <w:tab w:val="left" w:pos="284"/>
        </w:tabs>
        <w:ind w:left="284" w:hanging="284"/>
        <w:rPr>
          <w:rFonts w:cs="HAVUKP+Arial"/>
          <w:sz w:val="23"/>
          <w:szCs w:val="23"/>
        </w:rPr>
      </w:pPr>
      <w:r>
        <w:rPr>
          <w:rFonts w:ascii="HAVUKP+TimesNewRoman" w:hAnsi="HAVUKP+TimesNewRoman" w:cs="HAVUKP+TimesNewRoman"/>
          <w:sz w:val="23"/>
          <w:szCs w:val="23"/>
        </w:rPr>
        <w:t>-</w:t>
      </w:r>
      <w:r w:rsidR="003A6D73">
        <w:rPr>
          <w:rFonts w:ascii="HAVUKP+TimesNewRoman" w:hAnsi="HAVUKP+TimesNewRoman" w:cs="HAVUKP+TimesNewRoman"/>
          <w:sz w:val="23"/>
          <w:szCs w:val="23"/>
        </w:rPr>
        <w:tab/>
      </w:r>
      <w:r>
        <w:rPr>
          <w:rFonts w:cs="HAVUKP+Arial"/>
          <w:sz w:val="23"/>
          <w:szCs w:val="23"/>
        </w:rPr>
        <w:t>označení „</w:t>
      </w:r>
      <w:r w:rsidR="004838D5">
        <w:rPr>
          <w:rFonts w:cs="HAVUKP+Arial"/>
          <w:sz w:val="23"/>
          <w:szCs w:val="23"/>
        </w:rPr>
        <w:t>N</w:t>
      </w:r>
      <w:r w:rsidR="0048433F" w:rsidRPr="008223A8">
        <w:rPr>
          <w:rFonts w:cs="HAVUKP+Arial"/>
          <w:sz w:val="23"/>
          <w:szCs w:val="23"/>
        </w:rPr>
        <w:t xml:space="preserve">ájem haly </w:t>
      </w:r>
      <w:r w:rsidR="00E45CF2">
        <w:rPr>
          <w:rFonts w:cs="HAVUKP+Arial"/>
          <w:sz w:val="23"/>
          <w:szCs w:val="23"/>
        </w:rPr>
        <w:t xml:space="preserve">b. </w:t>
      </w:r>
      <w:r w:rsidR="0048433F" w:rsidRPr="008223A8">
        <w:rPr>
          <w:rFonts w:cs="HAVUKP+Arial"/>
          <w:sz w:val="23"/>
          <w:szCs w:val="23"/>
        </w:rPr>
        <w:t xml:space="preserve">č. </w:t>
      </w:r>
      <w:r w:rsidR="00E45CF2">
        <w:rPr>
          <w:rFonts w:cs="HAVUKP+Arial"/>
          <w:sz w:val="23"/>
          <w:szCs w:val="23"/>
        </w:rPr>
        <w:t>98 a zpevněn</w:t>
      </w:r>
      <w:r w:rsidR="00E4419A">
        <w:rPr>
          <w:rFonts w:cs="HAVUKP+Arial"/>
          <w:sz w:val="23"/>
          <w:szCs w:val="23"/>
        </w:rPr>
        <w:t>é</w:t>
      </w:r>
      <w:r w:rsidR="00E45CF2">
        <w:rPr>
          <w:rFonts w:cs="HAVUKP+Arial"/>
          <w:sz w:val="23"/>
          <w:szCs w:val="23"/>
        </w:rPr>
        <w:t xml:space="preserve"> plocha před halou</w:t>
      </w:r>
      <w:r w:rsidR="00561AEB">
        <w:rPr>
          <w:rFonts w:cs="HAVUKP+Arial"/>
          <w:sz w:val="23"/>
          <w:szCs w:val="23"/>
        </w:rPr>
        <w:t>“</w:t>
      </w:r>
      <w:r w:rsidR="00D73C05">
        <w:rPr>
          <w:rFonts w:cs="HAVUKP+Arial"/>
          <w:sz w:val="23"/>
          <w:szCs w:val="23"/>
        </w:rPr>
        <w:t>.</w:t>
      </w:r>
    </w:p>
    <w:p w14:paraId="5FC7DCE2" w14:textId="77777777" w:rsidR="002C69E6" w:rsidRPr="003A6D73" w:rsidRDefault="00E84E1E">
      <w:pPr>
        <w:pStyle w:val="CM25"/>
        <w:tabs>
          <w:tab w:val="left" w:pos="284"/>
        </w:tabs>
        <w:ind w:left="284" w:hanging="284"/>
        <w:rPr>
          <w:rFonts w:cs="HAVUKP+Arial"/>
          <w:sz w:val="23"/>
          <w:szCs w:val="23"/>
        </w:rPr>
      </w:pPr>
      <w:r w:rsidRPr="003A6D73">
        <w:rPr>
          <w:rFonts w:cs="HAVUKP+Arial"/>
          <w:sz w:val="23"/>
          <w:szCs w:val="23"/>
        </w:rPr>
        <w:t>-</w:t>
      </w:r>
      <w:r w:rsidR="003A6D73" w:rsidRPr="006A2477">
        <w:rPr>
          <w:rFonts w:cs="HAVUKP+Arial"/>
          <w:sz w:val="23"/>
          <w:szCs w:val="23"/>
        </w:rPr>
        <w:tab/>
        <w:t xml:space="preserve">označení navrhovatele </w:t>
      </w:r>
      <w:r w:rsidR="003A6D73">
        <w:rPr>
          <w:rFonts w:cs="HAVUKP+Arial"/>
          <w:sz w:val="23"/>
          <w:szCs w:val="23"/>
        </w:rPr>
        <w:t>(tj. u fyzické osoby jméno a př</w:t>
      </w:r>
      <w:r w:rsidR="00A020BF">
        <w:rPr>
          <w:rFonts w:cs="HAVUKP+Arial"/>
          <w:sz w:val="23"/>
          <w:szCs w:val="23"/>
        </w:rPr>
        <w:t>íjmení, popř. obchodní firmy; u </w:t>
      </w:r>
      <w:r w:rsidR="003A6D73">
        <w:rPr>
          <w:rFonts w:cs="HAVUKP+Arial"/>
          <w:sz w:val="23"/>
          <w:szCs w:val="23"/>
        </w:rPr>
        <w:t>právnické osoby obchodní firmy či názvu) a adresy sídla</w:t>
      </w:r>
      <w:r w:rsidRPr="003A6D73">
        <w:rPr>
          <w:rFonts w:cs="HAVUKP+Arial"/>
          <w:sz w:val="23"/>
          <w:szCs w:val="23"/>
        </w:rPr>
        <w:t>.</w:t>
      </w:r>
    </w:p>
    <w:p w14:paraId="1171B39B" w14:textId="77777777" w:rsidR="002C69E6" w:rsidRDefault="00E84E1E" w:rsidP="008336C1">
      <w:pPr>
        <w:pStyle w:val="CM25"/>
        <w:spacing w:after="357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 xml:space="preserve">Podáním nabídky </w:t>
      </w:r>
      <w:r w:rsidR="003A6D73">
        <w:rPr>
          <w:rFonts w:cs="HAVUKP+Arial"/>
          <w:sz w:val="23"/>
          <w:szCs w:val="23"/>
        </w:rPr>
        <w:t>do soutěže</w:t>
      </w:r>
      <w:r>
        <w:rPr>
          <w:rFonts w:cs="HAVUKP+Arial"/>
          <w:sz w:val="23"/>
          <w:szCs w:val="23"/>
        </w:rPr>
        <w:t xml:space="preserve"> a ná</w:t>
      </w:r>
      <w:r w:rsidR="009B4DC5">
        <w:rPr>
          <w:rFonts w:cs="HAVUKP+Arial"/>
          <w:sz w:val="23"/>
          <w:szCs w:val="23"/>
        </w:rPr>
        <w:t>sledně též předložením jakékoli</w:t>
      </w:r>
      <w:r>
        <w:rPr>
          <w:rFonts w:cs="HAVUKP+Arial"/>
          <w:sz w:val="23"/>
          <w:szCs w:val="23"/>
        </w:rPr>
        <w:t xml:space="preserve"> další požadované listiny </w:t>
      </w:r>
      <w:r w:rsidR="002B007C">
        <w:rPr>
          <w:rFonts w:cs="HAVUKP+Arial"/>
          <w:sz w:val="23"/>
          <w:szCs w:val="23"/>
        </w:rPr>
        <w:t xml:space="preserve">navrhovatel </w:t>
      </w:r>
      <w:r>
        <w:rPr>
          <w:rFonts w:cs="HAVUKP+Arial"/>
          <w:sz w:val="23"/>
          <w:szCs w:val="23"/>
        </w:rPr>
        <w:t xml:space="preserve">bezvýhradně akceptuje podmínky </w:t>
      </w:r>
      <w:r w:rsidR="002B007C">
        <w:rPr>
          <w:rFonts w:cs="HAVUKP+Arial"/>
          <w:sz w:val="23"/>
          <w:szCs w:val="23"/>
        </w:rPr>
        <w:t>soutěže.</w:t>
      </w:r>
    </w:p>
    <w:p w14:paraId="5203EB31" w14:textId="77777777" w:rsidR="000A5E2F" w:rsidRPr="000A5E2F" w:rsidRDefault="000A5E2F" w:rsidP="008336C1">
      <w:pPr>
        <w:pStyle w:val="Default"/>
      </w:pPr>
    </w:p>
    <w:p w14:paraId="7B62A53E" w14:textId="77777777" w:rsidR="002C69E6" w:rsidRDefault="00E84E1E" w:rsidP="000F38E2">
      <w:pPr>
        <w:pStyle w:val="CM25"/>
        <w:spacing w:after="265"/>
        <w:jc w:val="both"/>
        <w:rPr>
          <w:rFonts w:cs="HAVUKP+Arial"/>
          <w:sz w:val="29"/>
          <w:szCs w:val="29"/>
        </w:rPr>
      </w:pPr>
      <w:r>
        <w:rPr>
          <w:rFonts w:cs="HAVUKP+Arial"/>
          <w:b/>
          <w:bCs/>
          <w:sz w:val="36"/>
          <w:szCs w:val="36"/>
        </w:rPr>
        <w:t>8. O</w:t>
      </w:r>
      <w:r>
        <w:rPr>
          <w:rFonts w:cs="HAVUKP+Arial"/>
          <w:b/>
          <w:bCs/>
          <w:sz w:val="29"/>
          <w:szCs w:val="29"/>
        </w:rPr>
        <w:t>DVOLÁNÍ</w:t>
      </w:r>
      <w:r>
        <w:rPr>
          <w:rFonts w:cs="HAVUKP+Arial"/>
          <w:b/>
          <w:bCs/>
          <w:sz w:val="36"/>
          <w:szCs w:val="36"/>
        </w:rPr>
        <w:t xml:space="preserve">, </w:t>
      </w:r>
      <w:r>
        <w:rPr>
          <w:rFonts w:cs="HAVUKP+Arial"/>
          <w:b/>
          <w:bCs/>
          <w:sz w:val="29"/>
          <w:szCs w:val="29"/>
        </w:rPr>
        <w:t>ZMĚNA A DOPLNĚNÍ NABÍDKY</w:t>
      </w:r>
    </w:p>
    <w:p w14:paraId="126A31B0" w14:textId="77777777" w:rsidR="002C69E6" w:rsidRDefault="00E84E1E" w:rsidP="008336C1">
      <w:pPr>
        <w:pStyle w:val="CM27"/>
        <w:spacing w:after="357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>Nabídku nelze po jejím předložení odvolat, měnit ani doplňovat, s výjimkou případů uvedených níže:</w:t>
      </w:r>
    </w:p>
    <w:p w14:paraId="0F00F1A6" w14:textId="77777777" w:rsidR="002C69E6" w:rsidRDefault="00E84E1E" w:rsidP="000F38E2">
      <w:pPr>
        <w:pStyle w:val="CM27"/>
        <w:spacing w:after="357"/>
        <w:jc w:val="both"/>
        <w:rPr>
          <w:rFonts w:cs="HAVUKP+Arial"/>
          <w:sz w:val="28"/>
          <w:szCs w:val="28"/>
        </w:rPr>
      </w:pPr>
      <w:r>
        <w:rPr>
          <w:rFonts w:cs="HAVUKP+Arial"/>
          <w:b/>
          <w:bCs/>
          <w:sz w:val="28"/>
          <w:szCs w:val="28"/>
        </w:rPr>
        <w:lastRenderedPageBreak/>
        <w:t>8.1 Změna podmínek výběrového řízení</w:t>
      </w:r>
    </w:p>
    <w:p w14:paraId="32433670" w14:textId="77777777" w:rsidR="002C69E6" w:rsidRDefault="00E84E1E" w:rsidP="008336C1">
      <w:pPr>
        <w:pStyle w:val="CM25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 xml:space="preserve">V nabídce lze po jejím předložení provádět změny či doplnění, které </w:t>
      </w:r>
      <w:r w:rsidR="001709F6">
        <w:rPr>
          <w:rFonts w:cs="HAVUKP+Arial"/>
          <w:sz w:val="23"/>
          <w:szCs w:val="23"/>
        </w:rPr>
        <w:t xml:space="preserve">navrhovatel </w:t>
      </w:r>
      <w:r>
        <w:rPr>
          <w:rFonts w:cs="HAVUKP+Arial"/>
          <w:sz w:val="23"/>
          <w:szCs w:val="23"/>
        </w:rPr>
        <w:t xml:space="preserve">učiní na základě změny podmínek </w:t>
      </w:r>
      <w:r w:rsidR="001709F6">
        <w:rPr>
          <w:rFonts w:cs="HAVUKP+Arial"/>
          <w:sz w:val="23"/>
          <w:szCs w:val="23"/>
        </w:rPr>
        <w:t>soutěže</w:t>
      </w:r>
      <w:r>
        <w:rPr>
          <w:rFonts w:cs="HAVUKP+Arial"/>
          <w:sz w:val="23"/>
          <w:szCs w:val="23"/>
        </w:rPr>
        <w:t xml:space="preserve"> vyhlašovatelem podle kapitoly 10.2.</w:t>
      </w:r>
    </w:p>
    <w:p w14:paraId="578C24F4" w14:textId="77777777" w:rsidR="00DA4A70" w:rsidRDefault="00E84E1E" w:rsidP="008336C1">
      <w:pPr>
        <w:pStyle w:val="CM27"/>
        <w:spacing w:after="357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 xml:space="preserve">Nabídku lze po jejím předložení odvolat, pokud vyhlašovatel provede změny podmínek </w:t>
      </w:r>
      <w:r w:rsidR="001709F6">
        <w:rPr>
          <w:rFonts w:cs="HAVUKP+Arial"/>
          <w:sz w:val="23"/>
          <w:szCs w:val="23"/>
        </w:rPr>
        <w:t>soutěže</w:t>
      </w:r>
      <w:r>
        <w:rPr>
          <w:rFonts w:cs="HAVUKP+Arial"/>
          <w:sz w:val="23"/>
          <w:szCs w:val="23"/>
        </w:rPr>
        <w:t xml:space="preserve"> podle kapitoly 10.2.</w:t>
      </w:r>
    </w:p>
    <w:p w14:paraId="36727C4F" w14:textId="77777777" w:rsidR="002C69E6" w:rsidRPr="0075449A" w:rsidRDefault="00E84E1E" w:rsidP="000F38E2">
      <w:pPr>
        <w:pStyle w:val="CM27"/>
        <w:spacing w:after="357"/>
        <w:jc w:val="both"/>
        <w:rPr>
          <w:rFonts w:cs="HAVUKP+Arial"/>
          <w:sz w:val="28"/>
          <w:szCs w:val="28"/>
        </w:rPr>
      </w:pPr>
      <w:r>
        <w:rPr>
          <w:rFonts w:cs="HAVUKP+Arial"/>
          <w:b/>
          <w:bCs/>
          <w:sz w:val="28"/>
          <w:szCs w:val="28"/>
        </w:rPr>
        <w:t>8.</w:t>
      </w:r>
      <w:r w:rsidR="00CF220F">
        <w:rPr>
          <w:rFonts w:cs="HAVUKP+Arial"/>
          <w:b/>
          <w:bCs/>
          <w:sz w:val="28"/>
          <w:szCs w:val="28"/>
        </w:rPr>
        <w:t>2</w:t>
      </w:r>
      <w:r>
        <w:rPr>
          <w:rFonts w:cs="HAVUKP+Arial"/>
          <w:b/>
          <w:bCs/>
          <w:sz w:val="28"/>
          <w:szCs w:val="28"/>
        </w:rPr>
        <w:t xml:space="preserve"> Výzva ke změně či </w:t>
      </w:r>
      <w:r w:rsidRPr="0075449A">
        <w:rPr>
          <w:rFonts w:cs="HAVUKP+Arial"/>
          <w:b/>
          <w:bCs/>
          <w:sz w:val="28"/>
          <w:szCs w:val="28"/>
        </w:rPr>
        <w:t>doplnění nabídky ze strany vyhlašovatele</w:t>
      </w:r>
    </w:p>
    <w:p w14:paraId="2E18BF85" w14:textId="5D5EFCB0" w:rsidR="00ED3815" w:rsidRDefault="00E84E1E" w:rsidP="00ED3815">
      <w:pPr>
        <w:pStyle w:val="CM7"/>
        <w:spacing w:after="562" w:line="240" w:lineRule="auto"/>
        <w:jc w:val="both"/>
        <w:rPr>
          <w:rFonts w:cs="HAVUKP+Arial"/>
          <w:sz w:val="23"/>
          <w:szCs w:val="23"/>
        </w:rPr>
      </w:pPr>
      <w:r w:rsidRPr="0075449A">
        <w:rPr>
          <w:rFonts w:cs="HAVUKP+Arial"/>
          <w:sz w:val="23"/>
          <w:szCs w:val="23"/>
        </w:rPr>
        <w:t xml:space="preserve">V nabídce lze po jejím předložení provádět změny či doplnění, které </w:t>
      </w:r>
      <w:r w:rsidR="001709F6">
        <w:rPr>
          <w:rFonts w:cs="HAVUKP+Arial"/>
          <w:sz w:val="23"/>
          <w:szCs w:val="23"/>
        </w:rPr>
        <w:t>navrhovatel</w:t>
      </w:r>
      <w:r w:rsidRPr="0075449A">
        <w:rPr>
          <w:rFonts w:cs="HAVUKP+Arial"/>
          <w:sz w:val="23"/>
          <w:szCs w:val="23"/>
        </w:rPr>
        <w:t xml:space="preserve"> učiní na základě výzvy vyhlašovatele podle kapitoly 10.3, </w:t>
      </w:r>
      <w:r w:rsidR="003A5E69">
        <w:rPr>
          <w:rFonts w:cs="HAVUKP+Arial"/>
          <w:sz w:val="23"/>
          <w:szCs w:val="23"/>
        </w:rPr>
        <w:t>druhá</w:t>
      </w:r>
      <w:r w:rsidRPr="0075449A">
        <w:rPr>
          <w:rFonts w:cs="HAVUKP+Arial"/>
          <w:sz w:val="23"/>
          <w:szCs w:val="23"/>
        </w:rPr>
        <w:t xml:space="preserve"> odrážka.</w:t>
      </w:r>
    </w:p>
    <w:p w14:paraId="2010DF2E" w14:textId="77777777" w:rsidR="00ED3815" w:rsidRPr="00ED3815" w:rsidRDefault="00ED3815" w:rsidP="00ED3815">
      <w:pPr>
        <w:pStyle w:val="Default"/>
      </w:pPr>
    </w:p>
    <w:p w14:paraId="63E5AB9E" w14:textId="77777777" w:rsidR="002C69E6" w:rsidRPr="00360F0D" w:rsidRDefault="00E84E1E" w:rsidP="000F38E2">
      <w:pPr>
        <w:pStyle w:val="CM27"/>
        <w:tabs>
          <w:tab w:val="left" w:pos="426"/>
        </w:tabs>
        <w:spacing w:after="357"/>
        <w:ind w:left="420" w:hanging="420"/>
        <w:jc w:val="both"/>
        <w:rPr>
          <w:rFonts w:cs="HAVUKP+Arial"/>
          <w:b/>
          <w:bCs/>
          <w:sz w:val="36"/>
          <w:szCs w:val="36"/>
        </w:rPr>
      </w:pPr>
      <w:r>
        <w:rPr>
          <w:rFonts w:cs="HAVUKP+Arial"/>
          <w:b/>
          <w:bCs/>
          <w:sz w:val="36"/>
          <w:szCs w:val="36"/>
        </w:rPr>
        <w:t>9.</w:t>
      </w:r>
      <w:r w:rsidR="002B71B3">
        <w:rPr>
          <w:rFonts w:cs="HAVUKP+Arial"/>
          <w:b/>
          <w:bCs/>
          <w:sz w:val="36"/>
          <w:szCs w:val="36"/>
        </w:rPr>
        <w:tab/>
      </w:r>
      <w:r>
        <w:rPr>
          <w:rFonts w:cs="HAVUKP+Arial"/>
          <w:b/>
          <w:bCs/>
          <w:sz w:val="36"/>
          <w:szCs w:val="36"/>
        </w:rPr>
        <w:t>J</w:t>
      </w:r>
      <w:r w:rsidRPr="009F0433">
        <w:rPr>
          <w:rFonts w:cs="HAVUKP+Arial"/>
          <w:b/>
          <w:bCs/>
          <w:sz w:val="28"/>
          <w:szCs w:val="28"/>
        </w:rPr>
        <w:t xml:space="preserve">EDNÁNÍ ZA </w:t>
      </w:r>
      <w:r w:rsidR="001709F6">
        <w:rPr>
          <w:rFonts w:cs="HAVUKP+Arial"/>
          <w:b/>
          <w:bCs/>
          <w:sz w:val="28"/>
          <w:szCs w:val="28"/>
        </w:rPr>
        <w:t>NAVRHOVATELE</w:t>
      </w:r>
      <w:r>
        <w:rPr>
          <w:rFonts w:cs="HAVUKP+Arial"/>
          <w:b/>
          <w:bCs/>
          <w:sz w:val="36"/>
          <w:szCs w:val="36"/>
        </w:rPr>
        <w:t xml:space="preserve">, </w:t>
      </w:r>
      <w:r w:rsidR="00F5652E">
        <w:rPr>
          <w:rFonts w:cs="HAVUKP+Arial"/>
          <w:b/>
          <w:bCs/>
          <w:sz w:val="28"/>
          <w:szCs w:val="28"/>
        </w:rPr>
        <w:t>Ú</w:t>
      </w:r>
      <w:r w:rsidRPr="009F0433">
        <w:rPr>
          <w:rFonts w:cs="HAVUKP+Arial"/>
          <w:b/>
          <w:bCs/>
          <w:sz w:val="28"/>
          <w:szCs w:val="28"/>
        </w:rPr>
        <w:t>KONY VE VZTAHU</w:t>
      </w:r>
      <w:r w:rsidR="001709F6">
        <w:rPr>
          <w:rFonts w:cs="HAVUKP+Arial"/>
          <w:b/>
          <w:bCs/>
          <w:sz w:val="28"/>
          <w:szCs w:val="28"/>
        </w:rPr>
        <w:t xml:space="preserve"> </w:t>
      </w:r>
      <w:r w:rsidRPr="009F0433">
        <w:rPr>
          <w:rFonts w:cs="HAVUKP+Arial"/>
          <w:b/>
          <w:bCs/>
          <w:sz w:val="28"/>
          <w:szCs w:val="28"/>
        </w:rPr>
        <w:t>K</w:t>
      </w:r>
      <w:r w:rsidR="0067013E">
        <w:rPr>
          <w:rFonts w:cs="HAVUKP+Arial"/>
          <w:b/>
          <w:bCs/>
          <w:sz w:val="28"/>
          <w:szCs w:val="28"/>
        </w:rPr>
        <w:t> </w:t>
      </w:r>
      <w:r w:rsidR="001709F6">
        <w:rPr>
          <w:rFonts w:cs="HAVUKP+Arial"/>
          <w:b/>
          <w:bCs/>
          <w:sz w:val="28"/>
          <w:szCs w:val="28"/>
        </w:rPr>
        <w:t>NAVRHOVATEL</w:t>
      </w:r>
      <w:r w:rsidR="001709F6" w:rsidRPr="009F0433">
        <w:rPr>
          <w:rFonts w:cs="HAVUKP+Arial"/>
          <w:b/>
          <w:bCs/>
          <w:sz w:val="28"/>
          <w:szCs w:val="28"/>
        </w:rPr>
        <w:t>I</w:t>
      </w:r>
    </w:p>
    <w:p w14:paraId="7CF5B61E" w14:textId="77777777" w:rsidR="002C69E6" w:rsidRDefault="00E84E1E" w:rsidP="00126ACE">
      <w:pPr>
        <w:pStyle w:val="CM27"/>
        <w:spacing w:after="357"/>
        <w:jc w:val="both"/>
        <w:rPr>
          <w:rFonts w:cs="HAVUKP+Arial"/>
          <w:sz w:val="28"/>
          <w:szCs w:val="28"/>
        </w:rPr>
      </w:pPr>
      <w:r>
        <w:rPr>
          <w:rFonts w:cs="HAVUKP+Arial"/>
          <w:b/>
          <w:bCs/>
          <w:sz w:val="28"/>
          <w:szCs w:val="28"/>
        </w:rPr>
        <w:t xml:space="preserve">9.1 Jednání za </w:t>
      </w:r>
      <w:r w:rsidR="001709F6">
        <w:rPr>
          <w:rFonts w:cs="HAVUKP+Arial"/>
          <w:b/>
          <w:bCs/>
          <w:sz w:val="28"/>
          <w:szCs w:val="28"/>
        </w:rPr>
        <w:t>navrhovatele</w:t>
      </w:r>
    </w:p>
    <w:p w14:paraId="7958A869" w14:textId="77777777" w:rsidR="002C69E6" w:rsidRDefault="00E84E1E" w:rsidP="008336C1">
      <w:pPr>
        <w:pStyle w:val="CM25"/>
        <w:spacing w:after="265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 xml:space="preserve">V případech, kdy podmínky </w:t>
      </w:r>
      <w:r w:rsidR="001709F6">
        <w:rPr>
          <w:rFonts w:cs="HAVUKP+Arial"/>
          <w:sz w:val="23"/>
          <w:szCs w:val="23"/>
        </w:rPr>
        <w:t>soutěže</w:t>
      </w:r>
      <w:r>
        <w:rPr>
          <w:rFonts w:cs="HAVUKP+Arial"/>
          <w:sz w:val="23"/>
          <w:szCs w:val="23"/>
        </w:rPr>
        <w:t xml:space="preserve"> požadují </w:t>
      </w:r>
      <w:r w:rsidR="001709F6">
        <w:rPr>
          <w:rFonts w:cs="HAVUKP+Arial"/>
          <w:sz w:val="23"/>
          <w:szCs w:val="23"/>
        </w:rPr>
        <w:t xml:space="preserve">navrhovatelem </w:t>
      </w:r>
      <w:r>
        <w:rPr>
          <w:rFonts w:cs="HAVUKP+Arial"/>
          <w:sz w:val="23"/>
          <w:szCs w:val="23"/>
        </w:rPr>
        <w:t>podepsanou listinu, která tvoří součást nabídky (</w:t>
      </w:r>
      <w:r w:rsidR="003A5E69">
        <w:rPr>
          <w:rFonts w:cs="HAVUKP+Arial"/>
          <w:sz w:val="23"/>
          <w:szCs w:val="23"/>
        </w:rPr>
        <w:t xml:space="preserve">především </w:t>
      </w:r>
      <w:r>
        <w:rPr>
          <w:rFonts w:cs="HAVUKP+Arial"/>
          <w:sz w:val="23"/>
          <w:szCs w:val="23"/>
        </w:rPr>
        <w:t>nabídka</w:t>
      </w:r>
      <w:r w:rsidR="003A5E69">
        <w:rPr>
          <w:rFonts w:cs="HAVUKP+Arial"/>
          <w:sz w:val="23"/>
          <w:szCs w:val="23"/>
        </w:rPr>
        <w:t xml:space="preserve"> samotná</w:t>
      </w:r>
      <w:r>
        <w:rPr>
          <w:rFonts w:cs="HAVUKP+Arial"/>
          <w:sz w:val="23"/>
          <w:szCs w:val="23"/>
        </w:rPr>
        <w:t xml:space="preserve">), musí být taková listina podepsána osobou oprávněnou jednat za </w:t>
      </w:r>
      <w:r w:rsidR="001709F6">
        <w:rPr>
          <w:rFonts w:cs="HAVUKP+Arial"/>
          <w:sz w:val="23"/>
          <w:szCs w:val="23"/>
        </w:rPr>
        <w:t>navrhovatele</w:t>
      </w:r>
      <w:r>
        <w:rPr>
          <w:rFonts w:cs="HAVUKP+Arial"/>
          <w:sz w:val="23"/>
          <w:szCs w:val="23"/>
        </w:rPr>
        <w:t xml:space="preserve">; není-li listina podepsána v případě </w:t>
      </w:r>
      <w:r w:rsidR="001709F6">
        <w:rPr>
          <w:rFonts w:cs="HAVUKP+Arial"/>
          <w:sz w:val="23"/>
          <w:szCs w:val="23"/>
        </w:rPr>
        <w:t>navrhovatele</w:t>
      </w:r>
      <w:r>
        <w:rPr>
          <w:rFonts w:cs="HAVUKP+Arial"/>
          <w:sz w:val="23"/>
          <w:szCs w:val="23"/>
        </w:rPr>
        <w:t xml:space="preserve"> – fyzické osoby samotným </w:t>
      </w:r>
      <w:r w:rsidR="001709F6">
        <w:rPr>
          <w:rFonts w:cs="HAVUKP+Arial"/>
          <w:sz w:val="23"/>
          <w:szCs w:val="23"/>
        </w:rPr>
        <w:t>navrhovatele</w:t>
      </w:r>
      <w:r w:rsidR="003A5E69">
        <w:rPr>
          <w:rFonts w:cs="HAVUKP+Arial"/>
          <w:sz w:val="23"/>
          <w:szCs w:val="23"/>
        </w:rPr>
        <w:t>m nebo jeho prokuristou a v </w:t>
      </w:r>
      <w:r>
        <w:rPr>
          <w:rFonts w:cs="HAVUKP+Arial"/>
          <w:sz w:val="23"/>
          <w:szCs w:val="23"/>
        </w:rPr>
        <w:t xml:space="preserve">případě </w:t>
      </w:r>
      <w:r w:rsidR="001709F6">
        <w:rPr>
          <w:rFonts w:cs="HAVUKP+Arial"/>
          <w:sz w:val="23"/>
          <w:szCs w:val="23"/>
        </w:rPr>
        <w:t>navrhovatele</w:t>
      </w:r>
      <w:r>
        <w:rPr>
          <w:rFonts w:cs="HAVUKP+Arial"/>
          <w:sz w:val="23"/>
          <w:szCs w:val="23"/>
        </w:rPr>
        <w:t xml:space="preserve"> – právnické osoby statutním orgánem </w:t>
      </w:r>
      <w:r w:rsidR="001709F6">
        <w:rPr>
          <w:rFonts w:cs="HAVUKP+Arial"/>
          <w:sz w:val="23"/>
          <w:szCs w:val="23"/>
        </w:rPr>
        <w:t>navrhovatele</w:t>
      </w:r>
      <w:r w:rsidR="00C961A6">
        <w:rPr>
          <w:rFonts w:cs="HAVUKP+Arial"/>
          <w:sz w:val="23"/>
          <w:szCs w:val="23"/>
        </w:rPr>
        <w:t>,</w:t>
      </w:r>
      <w:r>
        <w:rPr>
          <w:rFonts w:cs="HAVUKP+Arial"/>
          <w:sz w:val="23"/>
          <w:szCs w:val="23"/>
        </w:rPr>
        <w:t xml:space="preserve"> resp. jeho členem/členy nebo prokuristou, musí být v</w:t>
      </w:r>
      <w:r w:rsidR="001709F6">
        <w:rPr>
          <w:rFonts w:cs="HAVUKP+Arial"/>
          <w:sz w:val="23"/>
          <w:szCs w:val="23"/>
        </w:rPr>
        <w:t> </w:t>
      </w:r>
      <w:r>
        <w:rPr>
          <w:rFonts w:cs="HAVUKP+Arial"/>
          <w:sz w:val="23"/>
          <w:szCs w:val="23"/>
        </w:rPr>
        <w:t xml:space="preserve">nabídce předložena platná a účinná </w:t>
      </w:r>
      <w:r>
        <w:rPr>
          <w:rFonts w:cs="HAVUKP+Arial"/>
          <w:b/>
          <w:bCs/>
          <w:sz w:val="23"/>
          <w:szCs w:val="23"/>
        </w:rPr>
        <w:t xml:space="preserve">plná moc </w:t>
      </w:r>
      <w:r>
        <w:rPr>
          <w:rFonts w:cs="HAVUKP+Arial"/>
          <w:sz w:val="23"/>
          <w:szCs w:val="23"/>
        </w:rPr>
        <w:t>v</w:t>
      </w:r>
      <w:r w:rsidR="00C961A6">
        <w:rPr>
          <w:rFonts w:cs="HAVUKP+Arial"/>
          <w:sz w:val="23"/>
          <w:szCs w:val="23"/>
        </w:rPr>
        <w:t> </w:t>
      </w:r>
      <w:r>
        <w:rPr>
          <w:rFonts w:cs="HAVUKP+Arial"/>
          <w:sz w:val="23"/>
          <w:szCs w:val="23"/>
        </w:rPr>
        <w:t xml:space="preserve">originále nebo v úředně ověřené kopii dokládající oprávnění osoby jednat za </w:t>
      </w:r>
      <w:r w:rsidR="001709F6">
        <w:rPr>
          <w:rFonts w:cs="HAVUKP+Arial"/>
          <w:sz w:val="23"/>
          <w:szCs w:val="23"/>
        </w:rPr>
        <w:t>navrhovatele</w:t>
      </w:r>
      <w:r>
        <w:rPr>
          <w:rFonts w:cs="HAVUKP+Arial"/>
          <w:sz w:val="23"/>
          <w:szCs w:val="23"/>
        </w:rPr>
        <w:t xml:space="preserve"> v</w:t>
      </w:r>
      <w:r w:rsidR="00C961A6">
        <w:rPr>
          <w:rFonts w:cs="HAVUKP+Arial"/>
          <w:sz w:val="23"/>
          <w:szCs w:val="23"/>
        </w:rPr>
        <w:t> </w:t>
      </w:r>
      <w:r>
        <w:rPr>
          <w:rFonts w:cs="HAVUKP+Arial"/>
          <w:sz w:val="23"/>
          <w:szCs w:val="23"/>
        </w:rPr>
        <w:t>příslušném rozsahu.</w:t>
      </w:r>
    </w:p>
    <w:p w14:paraId="5941CCBD" w14:textId="77777777" w:rsidR="002C69E6" w:rsidRDefault="00E84E1E" w:rsidP="008336C1">
      <w:pPr>
        <w:pStyle w:val="CM25"/>
        <w:spacing w:after="265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 xml:space="preserve">V případě společné nabídky více osob na straně </w:t>
      </w:r>
      <w:r w:rsidR="001709F6">
        <w:rPr>
          <w:rFonts w:cs="HAVUKP+Arial"/>
          <w:sz w:val="23"/>
          <w:szCs w:val="23"/>
        </w:rPr>
        <w:t>navrhovatele</w:t>
      </w:r>
      <w:r>
        <w:rPr>
          <w:rFonts w:cs="HAVUKP+Arial"/>
          <w:sz w:val="23"/>
          <w:szCs w:val="23"/>
        </w:rPr>
        <w:t xml:space="preserve"> musí být takováto listina podepsána všemi osobami (subjekty) na straně </w:t>
      </w:r>
      <w:r w:rsidR="001709F6">
        <w:rPr>
          <w:rFonts w:cs="HAVUKP+Arial"/>
          <w:sz w:val="23"/>
          <w:szCs w:val="23"/>
        </w:rPr>
        <w:t>navrhovatele</w:t>
      </w:r>
      <w:r>
        <w:rPr>
          <w:rFonts w:cs="HAVUKP+Arial"/>
          <w:sz w:val="23"/>
          <w:szCs w:val="23"/>
        </w:rPr>
        <w:t xml:space="preserve">, případně subjektem, jejž osoby na straně </w:t>
      </w:r>
      <w:r w:rsidR="001709F6">
        <w:rPr>
          <w:rFonts w:cs="HAVUKP+Arial"/>
          <w:sz w:val="23"/>
          <w:szCs w:val="23"/>
        </w:rPr>
        <w:t>navrhovatele</w:t>
      </w:r>
      <w:r>
        <w:rPr>
          <w:rFonts w:cs="HAVUKP+Arial"/>
          <w:sz w:val="23"/>
          <w:szCs w:val="23"/>
        </w:rPr>
        <w:t xml:space="preserve"> k podpisu listin zmocní; ve vztahu k plné moci platí obdobně odstavec výše.</w:t>
      </w:r>
    </w:p>
    <w:p w14:paraId="4C584D98" w14:textId="77777777" w:rsidR="002C69E6" w:rsidRDefault="00E84E1E" w:rsidP="008336C1">
      <w:pPr>
        <w:pStyle w:val="CM25"/>
        <w:spacing w:after="357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 xml:space="preserve">V případě společné nabídky více osob na straně </w:t>
      </w:r>
      <w:r w:rsidR="001709F6">
        <w:rPr>
          <w:rFonts w:cs="HAVUKP+Arial"/>
          <w:sz w:val="23"/>
          <w:szCs w:val="23"/>
        </w:rPr>
        <w:t>navrhovatele</w:t>
      </w:r>
      <w:r>
        <w:rPr>
          <w:rFonts w:cs="HAVUKP+Arial"/>
          <w:sz w:val="23"/>
          <w:szCs w:val="23"/>
        </w:rPr>
        <w:t xml:space="preserve"> jsou tito dále povinni zvolit ze svého středu společného kontaktního zástupce.</w:t>
      </w:r>
    </w:p>
    <w:p w14:paraId="72A59F60" w14:textId="77777777" w:rsidR="006D5C75" w:rsidRPr="001470C1" w:rsidRDefault="006D5C75" w:rsidP="001470C1">
      <w:pPr>
        <w:pStyle w:val="Default"/>
      </w:pPr>
    </w:p>
    <w:p w14:paraId="56E019F0" w14:textId="77777777" w:rsidR="002C69E6" w:rsidRDefault="00E84E1E" w:rsidP="000F38E2">
      <w:pPr>
        <w:pStyle w:val="CM27"/>
        <w:spacing w:after="357"/>
        <w:jc w:val="both"/>
        <w:rPr>
          <w:rFonts w:cs="HAVUKP+Arial"/>
          <w:sz w:val="28"/>
          <w:szCs w:val="28"/>
        </w:rPr>
      </w:pPr>
      <w:r>
        <w:rPr>
          <w:rFonts w:cs="HAVUKP+Arial"/>
          <w:b/>
          <w:bCs/>
          <w:sz w:val="28"/>
          <w:szCs w:val="28"/>
        </w:rPr>
        <w:t xml:space="preserve">9.2 Úkony ve vztahu k </w:t>
      </w:r>
      <w:r w:rsidR="001709F6">
        <w:rPr>
          <w:rFonts w:cs="HAVUKP+Arial"/>
          <w:b/>
          <w:bCs/>
          <w:sz w:val="28"/>
          <w:szCs w:val="28"/>
        </w:rPr>
        <w:t>navrhovatel</w:t>
      </w:r>
      <w:r>
        <w:rPr>
          <w:rFonts w:cs="HAVUKP+Arial"/>
          <w:b/>
          <w:bCs/>
          <w:sz w:val="28"/>
          <w:szCs w:val="28"/>
        </w:rPr>
        <w:t>i</w:t>
      </w:r>
    </w:p>
    <w:p w14:paraId="6E4FF3F6" w14:textId="77777777" w:rsidR="002C69E6" w:rsidRDefault="00E84E1E" w:rsidP="008336C1">
      <w:pPr>
        <w:pStyle w:val="CM25"/>
        <w:spacing w:after="265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 xml:space="preserve">S výjimkou úkonů v následujícím odstavci </w:t>
      </w:r>
      <w:r>
        <w:rPr>
          <w:rFonts w:cs="HAVUKP+Arial"/>
          <w:b/>
          <w:bCs/>
          <w:sz w:val="23"/>
          <w:szCs w:val="23"/>
        </w:rPr>
        <w:t xml:space="preserve">doručuje vyhlašovatel veškeré své úkony </w:t>
      </w:r>
      <w:r w:rsidR="001709F6">
        <w:rPr>
          <w:rFonts w:cs="HAVUKP+Arial"/>
          <w:b/>
          <w:bCs/>
          <w:sz w:val="23"/>
          <w:szCs w:val="23"/>
        </w:rPr>
        <w:t>navrhovateli</w:t>
      </w:r>
      <w:r>
        <w:rPr>
          <w:rFonts w:cs="HAVUKP+Arial"/>
          <w:b/>
          <w:bCs/>
          <w:sz w:val="23"/>
          <w:szCs w:val="23"/>
        </w:rPr>
        <w:t xml:space="preserve"> prostřednictvím elektronické pošty </w:t>
      </w:r>
      <w:r>
        <w:rPr>
          <w:rFonts w:cs="HAVUKP+Arial"/>
          <w:sz w:val="23"/>
          <w:szCs w:val="23"/>
        </w:rPr>
        <w:t>(e</w:t>
      </w:r>
      <w:r w:rsidR="008F5BAC">
        <w:rPr>
          <w:rFonts w:cs="HAVUKP+Arial"/>
          <w:sz w:val="23"/>
          <w:szCs w:val="23"/>
        </w:rPr>
        <w:t>-</w:t>
      </w:r>
      <w:r>
        <w:rPr>
          <w:rFonts w:cs="HAVUKP+Arial"/>
          <w:sz w:val="23"/>
          <w:szCs w:val="23"/>
        </w:rPr>
        <w:t>mailu).</w:t>
      </w:r>
    </w:p>
    <w:p w14:paraId="0C4F142A" w14:textId="77777777" w:rsidR="002C69E6" w:rsidRDefault="00E84E1E" w:rsidP="008336C1">
      <w:pPr>
        <w:pStyle w:val="CM7"/>
        <w:spacing w:line="240" w:lineRule="auto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 xml:space="preserve">Prostřednictvím provozovatele poštovních služeb </w:t>
      </w:r>
      <w:r w:rsidR="00DB3781">
        <w:rPr>
          <w:rFonts w:cs="HAVUKP+Arial"/>
          <w:sz w:val="23"/>
          <w:szCs w:val="23"/>
        </w:rPr>
        <w:t xml:space="preserve">nebo datové schránky (má-li jí navrhovatel zřízenou) </w:t>
      </w:r>
      <w:r>
        <w:rPr>
          <w:rFonts w:cs="HAVUKP+Arial"/>
          <w:sz w:val="23"/>
          <w:szCs w:val="23"/>
        </w:rPr>
        <w:t>doručuje vyhlašovatel následující</w:t>
      </w:r>
      <w:r w:rsidR="00DB3781">
        <w:rPr>
          <w:rFonts w:cs="HAVUKP+Arial"/>
          <w:sz w:val="23"/>
          <w:szCs w:val="23"/>
        </w:rPr>
        <w:t xml:space="preserve"> </w:t>
      </w:r>
      <w:r>
        <w:rPr>
          <w:rFonts w:cs="HAVUKP+Arial"/>
          <w:sz w:val="23"/>
          <w:szCs w:val="23"/>
        </w:rPr>
        <w:t>úkony:</w:t>
      </w:r>
    </w:p>
    <w:p w14:paraId="50C54308" w14:textId="77777777" w:rsidR="002C69E6" w:rsidRDefault="00E84E1E" w:rsidP="008336C1">
      <w:pPr>
        <w:pStyle w:val="CM11"/>
        <w:spacing w:line="240" w:lineRule="auto"/>
        <w:ind w:left="360"/>
        <w:jc w:val="both"/>
        <w:rPr>
          <w:rFonts w:cs="HAVUKP+Arial"/>
          <w:sz w:val="23"/>
          <w:szCs w:val="23"/>
        </w:rPr>
      </w:pPr>
      <w:r>
        <w:rPr>
          <w:rFonts w:ascii="HAVUKP+TimesNewRoman" w:hAnsi="HAVUKP+TimesNewRoman" w:cs="HAVUKP+TimesNewRoman"/>
          <w:sz w:val="23"/>
          <w:szCs w:val="23"/>
        </w:rPr>
        <w:t xml:space="preserve">- </w:t>
      </w:r>
      <w:r>
        <w:rPr>
          <w:rFonts w:cs="HAVUKP+Arial"/>
          <w:sz w:val="23"/>
          <w:szCs w:val="23"/>
        </w:rPr>
        <w:t>rozhodnutí o vyřazení z</w:t>
      </w:r>
      <w:r w:rsidR="0025492B">
        <w:rPr>
          <w:rFonts w:cs="HAVUKP+Arial"/>
          <w:sz w:val="23"/>
          <w:szCs w:val="23"/>
        </w:rPr>
        <w:t>e soutěže</w:t>
      </w:r>
    </w:p>
    <w:p w14:paraId="3AA97774" w14:textId="77777777" w:rsidR="002C69E6" w:rsidRDefault="00E84E1E" w:rsidP="008336C1">
      <w:pPr>
        <w:pStyle w:val="CM11"/>
        <w:spacing w:line="240" w:lineRule="auto"/>
        <w:ind w:left="360"/>
        <w:jc w:val="both"/>
        <w:rPr>
          <w:rFonts w:cs="HAVUKP+Arial"/>
          <w:sz w:val="23"/>
          <w:szCs w:val="23"/>
        </w:rPr>
      </w:pPr>
      <w:r>
        <w:rPr>
          <w:rFonts w:ascii="HAVUKP+TimesNewRoman" w:hAnsi="HAVUKP+TimesNewRoman" w:cs="HAVUKP+TimesNewRoman"/>
          <w:sz w:val="23"/>
          <w:szCs w:val="23"/>
        </w:rPr>
        <w:lastRenderedPageBreak/>
        <w:t xml:space="preserve">- </w:t>
      </w:r>
      <w:r>
        <w:rPr>
          <w:rFonts w:cs="HAVUKP+Arial"/>
          <w:sz w:val="23"/>
          <w:szCs w:val="23"/>
        </w:rPr>
        <w:t xml:space="preserve">výzva k poskytnutí součinnosti k uzavření </w:t>
      </w:r>
      <w:r w:rsidR="003A5E69">
        <w:rPr>
          <w:rFonts w:cs="HAVUKP+Arial"/>
          <w:sz w:val="23"/>
          <w:szCs w:val="23"/>
        </w:rPr>
        <w:t>nájemn</w:t>
      </w:r>
      <w:r>
        <w:rPr>
          <w:rFonts w:cs="HAVUKP+Arial"/>
          <w:sz w:val="23"/>
          <w:szCs w:val="23"/>
        </w:rPr>
        <w:t>í smlouvy</w:t>
      </w:r>
    </w:p>
    <w:p w14:paraId="1258660D" w14:textId="77777777" w:rsidR="002C69E6" w:rsidRDefault="00E84E1E" w:rsidP="008336C1">
      <w:pPr>
        <w:pStyle w:val="CM25"/>
        <w:spacing w:after="265"/>
        <w:ind w:left="360"/>
        <w:jc w:val="both"/>
        <w:rPr>
          <w:rFonts w:cs="HAVUKP+Arial"/>
          <w:sz w:val="23"/>
          <w:szCs w:val="23"/>
        </w:rPr>
      </w:pPr>
      <w:r>
        <w:rPr>
          <w:rFonts w:ascii="HAVUKP+TimesNewRoman" w:hAnsi="HAVUKP+TimesNewRoman" w:cs="HAVUKP+TimesNewRoman"/>
          <w:sz w:val="23"/>
          <w:szCs w:val="23"/>
        </w:rPr>
        <w:t xml:space="preserve">- </w:t>
      </w:r>
      <w:r>
        <w:rPr>
          <w:rFonts w:cs="HAVUKP+Arial"/>
          <w:sz w:val="23"/>
          <w:szCs w:val="23"/>
        </w:rPr>
        <w:t>oznámení o výběru nejvhodnější nabídky</w:t>
      </w:r>
    </w:p>
    <w:p w14:paraId="644FAA15" w14:textId="4ABD9378" w:rsidR="002C69E6" w:rsidRDefault="00E84E1E" w:rsidP="008336C1">
      <w:pPr>
        <w:pStyle w:val="CM31"/>
        <w:spacing w:after="497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 xml:space="preserve">V případě společné nabídky více osob na straně </w:t>
      </w:r>
      <w:r w:rsidR="0025492B">
        <w:rPr>
          <w:rFonts w:cs="HAVUKP+Arial"/>
          <w:sz w:val="23"/>
          <w:szCs w:val="23"/>
        </w:rPr>
        <w:t>navrhovatele</w:t>
      </w:r>
      <w:r>
        <w:rPr>
          <w:rFonts w:cs="HAVUKP+Arial"/>
          <w:sz w:val="23"/>
          <w:szCs w:val="23"/>
        </w:rPr>
        <w:t xml:space="preserve"> </w:t>
      </w:r>
      <w:r>
        <w:rPr>
          <w:rFonts w:cs="HAVUKP+Arial"/>
          <w:b/>
          <w:bCs/>
          <w:sz w:val="23"/>
          <w:szCs w:val="23"/>
        </w:rPr>
        <w:t xml:space="preserve">vyhlašovatel činí veškeré úkony </w:t>
      </w:r>
      <w:r>
        <w:rPr>
          <w:rFonts w:cs="HAVUKP+Arial"/>
          <w:sz w:val="23"/>
          <w:szCs w:val="23"/>
        </w:rPr>
        <w:t>(zejm. oznámení výběru nejvhodnější nabídky, vyřazení nabídky z</w:t>
      </w:r>
      <w:r w:rsidR="0025492B">
        <w:rPr>
          <w:rFonts w:cs="HAVUKP+Arial"/>
          <w:sz w:val="23"/>
          <w:szCs w:val="23"/>
        </w:rPr>
        <w:t>e</w:t>
      </w:r>
      <w:r>
        <w:rPr>
          <w:rFonts w:cs="HAVUKP+Arial"/>
          <w:sz w:val="23"/>
          <w:szCs w:val="23"/>
        </w:rPr>
        <w:t xml:space="preserve"> </w:t>
      </w:r>
      <w:r w:rsidR="0025492B">
        <w:rPr>
          <w:rFonts w:cs="HAVUKP+Arial"/>
          <w:sz w:val="23"/>
          <w:szCs w:val="23"/>
        </w:rPr>
        <w:t>soutěže</w:t>
      </w:r>
      <w:r>
        <w:rPr>
          <w:rFonts w:cs="HAVUKP+Arial"/>
          <w:sz w:val="23"/>
          <w:szCs w:val="23"/>
        </w:rPr>
        <w:t xml:space="preserve">, výzvy vyhlašovatele atd.) </w:t>
      </w:r>
      <w:r>
        <w:rPr>
          <w:rFonts w:cs="HAVUKP+Arial"/>
          <w:b/>
          <w:bCs/>
          <w:sz w:val="23"/>
          <w:szCs w:val="23"/>
        </w:rPr>
        <w:t xml:space="preserve">pouze ve vztahu ke zvolenému společnému kontaktnímu zástupci, doručení společnému kontaktnímu zástupci se považuje za doručení všem osobám na straně </w:t>
      </w:r>
      <w:r w:rsidR="0025492B" w:rsidRPr="0025492B">
        <w:rPr>
          <w:rFonts w:cs="HAVUKP+Arial"/>
          <w:b/>
          <w:bCs/>
          <w:sz w:val="23"/>
          <w:szCs w:val="23"/>
        </w:rPr>
        <w:t>navrhovatele</w:t>
      </w:r>
      <w:r>
        <w:rPr>
          <w:rFonts w:cs="HAVUKP+Arial"/>
          <w:sz w:val="23"/>
          <w:szCs w:val="23"/>
        </w:rPr>
        <w:t>.</w:t>
      </w:r>
    </w:p>
    <w:p w14:paraId="65CF50E3" w14:textId="77777777" w:rsidR="00ED3815" w:rsidRPr="00ED3815" w:rsidRDefault="00ED3815" w:rsidP="00ED3815">
      <w:pPr>
        <w:pStyle w:val="Default"/>
      </w:pPr>
    </w:p>
    <w:p w14:paraId="5F3CCBA8" w14:textId="127F3E5E" w:rsidR="002C69E6" w:rsidRDefault="00770BA4" w:rsidP="000F38E2">
      <w:pPr>
        <w:pStyle w:val="CM27"/>
        <w:spacing w:after="100" w:afterAutospacing="1"/>
        <w:rPr>
          <w:rFonts w:cs="HAVUKP+Arial"/>
          <w:b/>
          <w:bCs/>
          <w:sz w:val="29"/>
          <w:szCs w:val="29"/>
        </w:rPr>
      </w:pPr>
      <w:r>
        <w:rPr>
          <w:rFonts w:cs="HAVUKP+Arial"/>
          <w:b/>
          <w:bCs/>
          <w:sz w:val="36"/>
          <w:szCs w:val="36"/>
        </w:rPr>
        <w:t xml:space="preserve">10. </w:t>
      </w:r>
      <w:r w:rsidR="00A83997" w:rsidRPr="00A83997">
        <w:rPr>
          <w:rFonts w:cs="HAVUKP+Arial"/>
          <w:b/>
          <w:bCs/>
          <w:sz w:val="29"/>
          <w:szCs w:val="29"/>
        </w:rPr>
        <w:t>P</w:t>
      </w:r>
      <w:r w:rsidR="00E84E1E">
        <w:rPr>
          <w:rFonts w:cs="HAVUKP+Arial"/>
          <w:b/>
          <w:bCs/>
          <w:sz w:val="29"/>
          <w:szCs w:val="29"/>
        </w:rPr>
        <w:t xml:space="preserve">RÁVA A </w:t>
      </w:r>
      <w:proofErr w:type="spellStart"/>
      <w:r w:rsidR="0029020D">
        <w:rPr>
          <w:rFonts w:cs="HAVUKP+Arial"/>
          <w:b/>
          <w:bCs/>
          <w:sz w:val="36"/>
          <w:szCs w:val="36"/>
        </w:rPr>
        <w:t>v</w:t>
      </w:r>
      <w:r>
        <w:rPr>
          <w:rFonts w:cs="HAVUKP+Arial"/>
          <w:b/>
          <w:bCs/>
          <w:sz w:val="29"/>
          <w:szCs w:val="29"/>
        </w:rPr>
        <w:t>Ý</w:t>
      </w:r>
      <w:r w:rsidR="00E84E1E">
        <w:rPr>
          <w:rFonts w:cs="HAVUKP+Arial"/>
          <w:b/>
          <w:bCs/>
          <w:sz w:val="29"/>
          <w:szCs w:val="29"/>
        </w:rPr>
        <w:t>HRADY</w:t>
      </w:r>
      <w:proofErr w:type="spellEnd"/>
      <w:r w:rsidR="00E84E1E">
        <w:rPr>
          <w:rFonts w:cs="HAVUKP+Arial"/>
          <w:b/>
          <w:bCs/>
          <w:sz w:val="29"/>
          <w:szCs w:val="29"/>
        </w:rPr>
        <w:t xml:space="preserve"> VYHLAŠOVATELE</w:t>
      </w:r>
    </w:p>
    <w:p w14:paraId="3A5DD8AE" w14:textId="77777777" w:rsidR="002C69E6" w:rsidRPr="00A82BB1" w:rsidRDefault="00E84E1E" w:rsidP="00126ACE">
      <w:pPr>
        <w:pStyle w:val="CM27"/>
        <w:spacing w:after="100" w:afterAutospacing="1"/>
        <w:jc w:val="both"/>
        <w:rPr>
          <w:rFonts w:cs="HAVUKP+Arial"/>
          <w:b/>
          <w:bCs/>
          <w:sz w:val="28"/>
          <w:szCs w:val="28"/>
        </w:rPr>
      </w:pPr>
      <w:r>
        <w:rPr>
          <w:rFonts w:cs="HAVUKP+Arial"/>
          <w:b/>
          <w:bCs/>
          <w:sz w:val="28"/>
          <w:szCs w:val="28"/>
        </w:rPr>
        <w:t>10.1 Výběr nejvhodnější nabídky</w:t>
      </w:r>
    </w:p>
    <w:p w14:paraId="3D4E4D39" w14:textId="77777777" w:rsidR="002C69E6" w:rsidRDefault="00E84E1E" w:rsidP="008336C1">
      <w:pPr>
        <w:pStyle w:val="CM25"/>
        <w:spacing w:after="265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 xml:space="preserve">Na základě </w:t>
      </w:r>
      <w:r w:rsidR="000D0CAB">
        <w:rPr>
          <w:rFonts w:cs="HAVUKP+Arial"/>
          <w:sz w:val="23"/>
          <w:szCs w:val="23"/>
        </w:rPr>
        <w:t xml:space="preserve">podaných </w:t>
      </w:r>
      <w:r>
        <w:rPr>
          <w:rFonts w:cs="HAVUKP+Arial"/>
          <w:sz w:val="23"/>
          <w:szCs w:val="23"/>
        </w:rPr>
        <w:t xml:space="preserve">nabídek rozhodne vyhlašovatel o vítězi </w:t>
      </w:r>
      <w:r w:rsidR="00C272C6">
        <w:rPr>
          <w:rFonts w:cs="HAVUKP+Arial"/>
          <w:sz w:val="23"/>
          <w:szCs w:val="23"/>
        </w:rPr>
        <w:t>této soutěže</w:t>
      </w:r>
      <w:r w:rsidR="000D0CAB">
        <w:rPr>
          <w:rFonts w:cs="HAVUKP+Arial"/>
          <w:sz w:val="23"/>
          <w:szCs w:val="23"/>
        </w:rPr>
        <w:t xml:space="preserve"> dle </w:t>
      </w:r>
      <w:r w:rsidR="007B1614">
        <w:rPr>
          <w:rFonts w:cs="HAVUKP+Arial"/>
          <w:sz w:val="23"/>
          <w:szCs w:val="23"/>
        </w:rPr>
        <w:t>kritéri</w:t>
      </w:r>
      <w:r w:rsidR="00A53907">
        <w:rPr>
          <w:rFonts w:cs="HAVUKP+Arial"/>
          <w:sz w:val="23"/>
          <w:szCs w:val="23"/>
        </w:rPr>
        <w:t>a</w:t>
      </w:r>
      <w:r w:rsidR="007B1614">
        <w:rPr>
          <w:rFonts w:cs="HAVUKP+Arial"/>
          <w:sz w:val="23"/>
          <w:szCs w:val="23"/>
        </w:rPr>
        <w:t xml:space="preserve"> popsan</w:t>
      </w:r>
      <w:r w:rsidR="00A53907">
        <w:rPr>
          <w:rFonts w:cs="HAVUKP+Arial"/>
          <w:sz w:val="23"/>
          <w:szCs w:val="23"/>
        </w:rPr>
        <w:t>ého</w:t>
      </w:r>
      <w:r w:rsidR="007B1614">
        <w:rPr>
          <w:rFonts w:cs="HAVUKP+Arial"/>
          <w:sz w:val="23"/>
          <w:szCs w:val="23"/>
        </w:rPr>
        <w:t xml:space="preserve"> v kapitole 4</w:t>
      </w:r>
      <w:r>
        <w:rPr>
          <w:rFonts w:cs="HAVUKP+Arial"/>
          <w:sz w:val="23"/>
          <w:szCs w:val="23"/>
        </w:rPr>
        <w:t xml:space="preserve">. Vyhlašovatel toto své rozhodnutí odešle všem </w:t>
      </w:r>
      <w:r w:rsidR="00C272C6">
        <w:rPr>
          <w:rFonts w:cs="HAVUKP+Arial"/>
          <w:sz w:val="23"/>
          <w:szCs w:val="23"/>
        </w:rPr>
        <w:t>navrhovatelům</w:t>
      </w:r>
      <w:r>
        <w:rPr>
          <w:rFonts w:cs="HAVUKP+Arial"/>
          <w:sz w:val="23"/>
          <w:szCs w:val="23"/>
        </w:rPr>
        <w:t>, kteří předložili nabídky, a to do 90 dnů od uplynutí lhůty pro podání nabídek.</w:t>
      </w:r>
    </w:p>
    <w:p w14:paraId="7FF55E84" w14:textId="77777777" w:rsidR="002C69E6" w:rsidRDefault="00E84E1E" w:rsidP="008336C1">
      <w:pPr>
        <w:pStyle w:val="CM27"/>
        <w:spacing w:after="357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>Vítěz</w:t>
      </w:r>
      <w:r w:rsidR="00A53907">
        <w:rPr>
          <w:rFonts w:cs="HAVUKP+Arial"/>
          <w:sz w:val="23"/>
          <w:szCs w:val="23"/>
        </w:rPr>
        <w:t>i</w:t>
      </w:r>
      <w:r>
        <w:rPr>
          <w:rFonts w:cs="HAVUKP+Arial"/>
          <w:sz w:val="23"/>
          <w:szCs w:val="23"/>
        </w:rPr>
        <w:t xml:space="preserve"> </w:t>
      </w:r>
      <w:r w:rsidR="00D73C05">
        <w:rPr>
          <w:rFonts w:cs="HAVUKP+Arial"/>
          <w:sz w:val="23"/>
          <w:szCs w:val="23"/>
        </w:rPr>
        <w:t>soutěže,</w:t>
      </w:r>
      <w:r>
        <w:rPr>
          <w:rFonts w:cs="HAVUKP+Arial"/>
          <w:sz w:val="23"/>
          <w:szCs w:val="23"/>
        </w:rPr>
        <w:t xml:space="preserve"> resp. </w:t>
      </w:r>
      <w:r w:rsidR="00C272C6">
        <w:rPr>
          <w:rFonts w:cs="HAVUKP+Arial"/>
          <w:sz w:val="23"/>
          <w:szCs w:val="23"/>
        </w:rPr>
        <w:t>navrhovate</w:t>
      </w:r>
      <w:r w:rsidR="00ED32A5">
        <w:rPr>
          <w:rFonts w:cs="HAVUKP+Arial"/>
          <w:sz w:val="23"/>
          <w:szCs w:val="23"/>
        </w:rPr>
        <w:t>lům, je</w:t>
      </w:r>
      <w:r>
        <w:rPr>
          <w:rFonts w:cs="HAVUKP+Arial"/>
          <w:sz w:val="23"/>
          <w:szCs w:val="23"/>
        </w:rPr>
        <w:t>ž j</w:t>
      </w:r>
      <w:r w:rsidR="00ED32A5">
        <w:rPr>
          <w:rFonts w:cs="HAVUKP+Arial"/>
          <w:sz w:val="23"/>
          <w:szCs w:val="23"/>
        </w:rPr>
        <w:t>sou</w:t>
      </w:r>
      <w:r>
        <w:rPr>
          <w:rFonts w:cs="HAVUKP+Arial"/>
          <w:sz w:val="23"/>
          <w:szCs w:val="23"/>
        </w:rPr>
        <w:t xml:space="preserve"> povinn</w:t>
      </w:r>
      <w:r w:rsidR="00ED32A5">
        <w:rPr>
          <w:rFonts w:cs="HAVUKP+Arial"/>
          <w:sz w:val="23"/>
          <w:szCs w:val="23"/>
        </w:rPr>
        <w:t>i</w:t>
      </w:r>
      <w:r>
        <w:rPr>
          <w:rFonts w:cs="HAVUKP+Arial"/>
          <w:sz w:val="23"/>
          <w:szCs w:val="23"/>
        </w:rPr>
        <w:t xml:space="preserve"> poskytnout vyhlašovateli požadovanou součinnost </w:t>
      </w:r>
      <w:r w:rsidRPr="004923CC">
        <w:rPr>
          <w:rFonts w:cs="HAVUKP+Arial"/>
          <w:sz w:val="23"/>
          <w:szCs w:val="23"/>
        </w:rPr>
        <w:t>dle kapitoly 10.4, druhá odrážka</w:t>
      </w:r>
      <w:r>
        <w:rPr>
          <w:rFonts w:cs="HAVUKP+Arial"/>
          <w:sz w:val="23"/>
          <w:szCs w:val="23"/>
        </w:rPr>
        <w:t xml:space="preserve">, vyhlašovatel dále odešle výzvu k poskytnutí součinnosti k uzavření </w:t>
      </w:r>
      <w:r w:rsidR="001F25B9">
        <w:rPr>
          <w:rFonts w:cs="HAVUKP+Arial"/>
          <w:sz w:val="23"/>
          <w:szCs w:val="23"/>
        </w:rPr>
        <w:t>nájem</w:t>
      </w:r>
      <w:r>
        <w:rPr>
          <w:rFonts w:cs="HAVUKP+Arial"/>
          <w:sz w:val="23"/>
          <w:szCs w:val="23"/>
        </w:rPr>
        <w:t>ní smlouvy.</w:t>
      </w:r>
    </w:p>
    <w:p w14:paraId="0337F3DB" w14:textId="77777777" w:rsidR="002C69E6" w:rsidRDefault="00E84E1E" w:rsidP="000F38E2">
      <w:pPr>
        <w:pStyle w:val="CM27"/>
        <w:jc w:val="both"/>
        <w:rPr>
          <w:rFonts w:cs="HAVUKP+Arial"/>
          <w:b/>
          <w:bCs/>
          <w:sz w:val="28"/>
          <w:szCs w:val="28"/>
        </w:rPr>
      </w:pPr>
      <w:r>
        <w:rPr>
          <w:rFonts w:cs="HAVUKP+Arial"/>
          <w:b/>
          <w:bCs/>
          <w:sz w:val="28"/>
          <w:szCs w:val="28"/>
        </w:rPr>
        <w:t xml:space="preserve">10.2 Změna podmínek, zrušení </w:t>
      </w:r>
      <w:r w:rsidR="00C272C6">
        <w:rPr>
          <w:rFonts w:cs="HAVUKP+Arial"/>
          <w:b/>
          <w:bCs/>
          <w:sz w:val="28"/>
          <w:szCs w:val="28"/>
        </w:rPr>
        <w:t>soutěže</w:t>
      </w:r>
    </w:p>
    <w:p w14:paraId="1492BC74" w14:textId="77777777" w:rsidR="002C69E6" w:rsidRPr="00654539" w:rsidRDefault="002C69E6" w:rsidP="00126ACE">
      <w:pPr>
        <w:pStyle w:val="Default"/>
      </w:pPr>
    </w:p>
    <w:p w14:paraId="5C5461D8" w14:textId="77777777" w:rsidR="002C69E6" w:rsidRDefault="00E84E1E" w:rsidP="008336C1">
      <w:pPr>
        <w:pStyle w:val="CM7"/>
        <w:spacing w:line="240" w:lineRule="auto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>Vyhlašovatel si vyhrazuje tato práva:</w:t>
      </w:r>
    </w:p>
    <w:p w14:paraId="2C3A72B0" w14:textId="77777777" w:rsidR="002C69E6" w:rsidRPr="00F35BAD" w:rsidRDefault="00E84E1E" w:rsidP="008336C1">
      <w:pPr>
        <w:pStyle w:val="CM21"/>
        <w:spacing w:before="60" w:line="240" w:lineRule="auto"/>
        <w:ind w:left="896" w:hanging="357"/>
        <w:jc w:val="both"/>
        <w:rPr>
          <w:rFonts w:cs="HAVUKP+Arial"/>
          <w:sz w:val="23"/>
          <w:szCs w:val="23"/>
        </w:rPr>
      </w:pPr>
      <w:r>
        <w:rPr>
          <w:rFonts w:ascii="HAVUKP+BookmanOldStyle" w:hAnsi="HAVUKP+BookmanOldStyle" w:cs="HAVUKP+BookmanOldStyle"/>
          <w:sz w:val="22"/>
          <w:szCs w:val="22"/>
        </w:rPr>
        <w:t>-</w:t>
      </w:r>
      <w:r>
        <w:rPr>
          <w:rFonts w:ascii="HAVUKP+BookmanOldStyle" w:hAnsi="HAVUKP+BookmanOldStyle" w:cs="HAVUKP+BookmanOldStyle"/>
          <w:sz w:val="22"/>
          <w:szCs w:val="22"/>
        </w:rPr>
        <w:tab/>
      </w:r>
      <w:r>
        <w:rPr>
          <w:rFonts w:cs="HAVUKP+Arial"/>
          <w:sz w:val="23"/>
          <w:szCs w:val="23"/>
        </w:rPr>
        <w:t xml:space="preserve">měnit podmínky </w:t>
      </w:r>
      <w:r w:rsidR="00C272C6">
        <w:rPr>
          <w:rFonts w:cs="HAVUKP+Arial"/>
          <w:sz w:val="23"/>
          <w:szCs w:val="23"/>
        </w:rPr>
        <w:t>soutěže</w:t>
      </w:r>
      <w:r w:rsidRPr="00F35BAD">
        <w:rPr>
          <w:rFonts w:cs="HAVUKP+Arial"/>
          <w:sz w:val="23"/>
          <w:szCs w:val="23"/>
        </w:rPr>
        <w:t xml:space="preserve"> (včetně všech příloh podmínek </w:t>
      </w:r>
      <w:r w:rsidR="00C272C6">
        <w:rPr>
          <w:rFonts w:cs="HAVUKP+Arial"/>
          <w:sz w:val="23"/>
          <w:szCs w:val="23"/>
        </w:rPr>
        <w:t>soutěže</w:t>
      </w:r>
      <w:r w:rsidRPr="00F35BAD">
        <w:rPr>
          <w:rFonts w:cs="HAVUKP+Arial"/>
          <w:sz w:val="23"/>
          <w:szCs w:val="23"/>
        </w:rPr>
        <w:t>) v</w:t>
      </w:r>
      <w:r w:rsidR="00A63E37">
        <w:rPr>
          <w:rFonts w:cs="HAVUKP+Arial"/>
          <w:sz w:val="23"/>
          <w:szCs w:val="23"/>
        </w:rPr>
        <w:t>e lhůtě pro podání nabídek s tím, že s ohledem na druh změny bude případně lhůta pro podání nabídek přiměřeně prodloužena; změnu podmínek vyhlašovatel oznámí všem potenciálním zájemcům</w:t>
      </w:r>
      <w:r w:rsidR="00981AF8">
        <w:rPr>
          <w:rFonts w:cs="HAVUKP+Arial"/>
          <w:sz w:val="23"/>
          <w:szCs w:val="23"/>
        </w:rPr>
        <w:t xml:space="preserve"> o podání nabídky</w:t>
      </w:r>
      <w:r w:rsidR="00A63E37">
        <w:rPr>
          <w:rFonts w:cs="HAVUKP+Arial"/>
          <w:sz w:val="23"/>
          <w:szCs w:val="23"/>
        </w:rPr>
        <w:t xml:space="preserve">, kteří se zúčastnili prohlídky </w:t>
      </w:r>
      <w:r w:rsidR="001F25B9">
        <w:rPr>
          <w:rFonts w:cs="HAVUKP+Arial"/>
          <w:sz w:val="23"/>
          <w:szCs w:val="23"/>
        </w:rPr>
        <w:t xml:space="preserve">předmětu nájmu </w:t>
      </w:r>
      <w:r w:rsidR="00A63E37">
        <w:rPr>
          <w:rFonts w:cs="HAVUKP+Arial"/>
          <w:sz w:val="23"/>
          <w:szCs w:val="23"/>
        </w:rPr>
        <w:t>a</w:t>
      </w:r>
      <w:r w:rsidR="00981AF8">
        <w:rPr>
          <w:rFonts w:cs="HAVUKP+Arial"/>
          <w:sz w:val="23"/>
          <w:szCs w:val="23"/>
        </w:rPr>
        <w:t> </w:t>
      </w:r>
      <w:r w:rsidR="00A63E37">
        <w:rPr>
          <w:rFonts w:cs="HAVUKP+Arial"/>
          <w:sz w:val="23"/>
          <w:szCs w:val="23"/>
        </w:rPr>
        <w:t xml:space="preserve">dále všem </w:t>
      </w:r>
      <w:r w:rsidR="00C272C6">
        <w:rPr>
          <w:rFonts w:cs="HAVUKP+Arial"/>
          <w:sz w:val="23"/>
          <w:szCs w:val="23"/>
        </w:rPr>
        <w:t>navrhovatelům</w:t>
      </w:r>
      <w:r w:rsidR="00A63E37">
        <w:rPr>
          <w:rFonts w:cs="HAVUKP+Arial"/>
          <w:sz w:val="23"/>
          <w:szCs w:val="23"/>
        </w:rPr>
        <w:t>, kteří již podali nabídku,</w:t>
      </w:r>
    </w:p>
    <w:p w14:paraId="594E8DE5" w14:textId="77777777" w:rsidR="002C69E6" w:rsidRDefault="00E84E1E" w:rsidP="008336C1">
      <w:pPr>
        <w:pStyle w:val="CM21"/>
        <w:spacing w:before="60" w:line="240" w:lineRule="auto"/>
        <w:ind w:left="896" w:hanging="357"/>
        <w:jc w:val="both"/>
        <w:rPr>
          <w:rFonts w:cs="HAVUKP+Arial"/>
          <w:sz w:val="23"/>
          <w:szCs w:val="23"/>
        </w:rPr>
      </w:pPr>
      <w:r>
        <w:rPr>
          <w:rFonts w:ascii="HAVUKP+BookmanOldStyle" w:hAnsi="HAVUKP+BookmanOldStyle" w:cs="HAVUKP+BookmanOldStyle"/>
          <w:sz w:val="22"/>
          <w:szCs w:val="22"/>
        </w:rPr>
        <w:t>-</w:t>
      </w:r>
      <w:r>
        <w:rPr>
          <w:rFonts w:ascii="HAVUKP+BookmanOldStyle" w:hAnsi="HAVUKP+BookmanOldStyle" w:cs="HAVUKP+BookmanOldStyle"/>
          <w:sz w:val="22"/>
          <w:szCs w:val="22"/>
        </w:rPr>
        <w:tab/>
      </w:r>
      <w:r>
        <w:rPr>
          <w:rFonts w:cs="HAVUKP+Arial"/>
          <w:sz w:val="23"/>
          <w:szCs w:val="23"/>
        </w:rPr>
        <w:t xml:space="preserve">zrušit </w:t>
      </w:r>
      <w:r w:rsidR="00981AF8">
        <w:rPr>
          <w:rFonts w:cs="HAVUKP+Arial"/>
          <w:sz w:val="23"/>
          <w:szCs w:val="23"/>
        </w:rPr>
        <w:t>tuto soutěž</w:t>
      </w:r>
      <w:r>
        <w:rPr>
          <w:rFonts w:cs="HAVUKP+Arial"/>
          <w:sz w:val="23"/>
          <w:szCs w:val="23"/>
        </w:rPr>
        <w:t xml:space="preserve"> až do doby uzavření </w:t>
      </w:r>
      <w:r w:rsidR="001F25B9">
        <w:rPr>
          <w:rFonts w:cs="HAVUKP+Arial"/>
          <w:sz w:val="23"/>
          <w:szCs w:val="23"/>
        </w:rPr>
        <w:t>nájem</w:t>
      </w:r>
      <w:r>
        <w:rPr>
          <w:rFonts w:cs="HAVUKP+Arial"/>
          <w:sz w:val="23"/>
          <w:szCs w:val="23"/>
        </w:rPr>
        <w:t xml:space="preserve">ní smlouvy, a to i bez uvedení důvodů; zrušení </w:t>
      </w:r>
      <w:r w:rsidR="00981AF8">
        <w:rPr>
          <w:rFonts w:cs="HAVUKP+Arial"/>
          <w:sz w:val="23"/>
          <w:szCs w:val="23"/>
        </w:rPr>
        <w:t>soutěže</w:t>
      </w:r>
      <w:r>
        <w:rPr>
          <w:rFonts w:cs="HAVUKP+Arial"/>
          <w:sz w:val="23"/>
          <w:szCs w:val="23"/>
        </w:rPr>
        <w:t xml:space="preserve"> vyhlašovatel oznámí všem potenciálním zájemcům</w:t>
      </w:r>
      <w:r w:rsidR="00981AF8">
        <w:rPr>
          <w:rFonts w:cs="HAVUKP+Arial"/>
          <w:sz w:val="23"/>
          <w:szCs w:val="23"/>
        </w:rPr>
        <w:t xml:space="preserve"> o podání nabídky</w:t>
      </w:r>
      <w:r>
        <w:rPr>
          <w:rFonts w:cs="HAVUKP+Arial"/>
          <w:sz w:val="23"/>
          <w:szCs w:val="23"/>
        </w:rPr>
        <w:t xml:space="preserve">, kteří se zúčastnili prohlídky </w:t>
      </w:r>
      <w:r w:rsidR="001F25B9">
        <w:rPr>
          <w:rFonts w:cs="HAVUKP+Arial"/>
          <w:sz w:val="23"/>
          <w:szCs w:val="23"/>
        </w:rPr>
        <w:t>předmětu nájmu</w:t>
      </w:r>
      <w:r w:rsidR="00981AF8">
        <w:rPr>
          <w:rFonts w:cs="HAVUKP+Arial"/>
          <w:sz w:val="23"/>
          <w:szCs w:val="23"/>
        </w:rPr>
        <w:t xml:space="preserve"> </w:t>
      </w:r>
      <w:r>
        <w:rPr>
          <w:rFonts w:cs="HAVUKP+Arial"/>
          <w:sz w:val="23"/>
          <w:szCs w:val="23"/>
        </w:rPr>
        <w:t xml:space="preserve">a dále </w:t>
      </w:r>
      <w:r w:rsidR="00981AF8">
        <w:rPr>
          <w:rFonts w:cs="HAVUKP+Arial"/>
          <w:sz w:val="23"/>
          <w:szCs w:val="23"/>
        </w:rPr>
        <w:t>navrhovatelům</w:t>
      </w:r>
      <w:r>
        <w:rPr>
          <w:rFonts w:cs="HAVUKP+Arial"/>
          <w:sz w:val="23"/>
          <w:szCs w:val="23"/>
        </w:rPr>
        <w:t>, kteří již podali nabídku</w:t>
      </w:r>
      <w:r w:rsidR="009A1B8A">
        <w:rPr>
          <w:rFonts w:cs="HAVUKP+Arial"/>
          <w:sz w:val="23"/>
          <w:szCs w:val="23"/>
        </w:rPr>
        <w:t>.</w:t>
      </w:r>
    </w:p>
    <w:p w14:paraId="35A680BB" w14:textId="77777777" w:rsidR="00AF0C7A" w:rsidRPr="00AF0C7A" w:rsidRDefault="00AF0C7A" w:rsidP="000F38E2">
      <w:pPr>
        <w:pStyle w:val="Default"/>
      </w:pPr>
    </w:p>
    <w:p w14:paraId="4FA5470C" w14:textId="77777777" w:rsidR="002C69E6" w:rsidRDefault="00E84E1E" w:rsidP="008336C1">
      <w:pPr>
        <w:pStyle w:val="CM27"/>
        <w:spacing w:after="357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 xml:space="preserve">Změnu podmínek </w:t>
      </w:r>
      <w:r w:rsidR="00981AF8">
        <w:rPr>
          <w:rFonts w:cs="HAVUKP+Arial"/>
          <w:sz w:val="23"/>
          <w:szCs w:val="23"/>
        </w:rPr>
        <w:t>soutěže</w:t>
      </w:r>
      <w:r>
        <w:rPr>
          <w:rFonts w:cs="HAVUKP+Arial"/>
          <w:sz w:val="23"/>
          <w:szCs w:val="23"/>
        </w:rPr>
        <w:t xml:space="preserve"> nebo zrušení </w:t>
      </w:r>
      <w:r w:rsidR="00981AF8">
        <w:rPr>
          <w:rFonts w:cs="HAVUKP+Arial"/>
          <w:sz w:val="23"/>
          <w:szCs w:val="23"/>
        </w:rPr>
        <w:t>soutěže</w:t>
      </w:r>
      <w:r>
        <w:rPr>
          <w:rFonts w:cs="HAVUKP+Arial"/>
          <w:sz w:val="23"/>
          <w:szCs w:val="23"/>
        </w:rPr>
        <w:t xml:space="preserve"> vyhlašovatel dále uveřejní na internetových stránkách vyhlašovatele dle kapitoly 1.1.</w:t>
      </w:r>
    </w:p>
    <w:p w14:paraId="12A36B48" w14:textId="77777777" w:rsidR="002C69E6" w:rsidRDefault="00E84E1E" w:rsidP="000F38E2">
      <w:pPr>
        <w:pStyle w:val="CM27"/>
        <w:rPr>
          <w:rFonts w:cs="HAVUKP+Arial"/>
          <w:b/>
          <w:bCs/>
          <w:sz w:val="28"/>
          <w:szCs w:val="28"/>
        </w:rPr>
      </w:pPr>
      <w:r>
        <w:rPr>
          <w:rFonts w:cs="HAVUKP+Arial"/>
          <w:b/>
          <w:bCs/>
          <w:sz w:val="28"/>
          <w:szCs w:val="28"/>
        </w:rPr>
        <w:t>10.3 Doplnění informací a dokladů, vyřazení</w:t>
      </w:r>
    </w:p>
    <w:p w14:paraId="22576D6B" w14:textId="77777777" w:rsidR="002C69E6" w:rsidRDefault="002C69E6" w:rsidP="00126ACE">
      <w:pPr>
        <w:pStyle w:val="CM27"/>
        <w:rPr>
          <w:rFonts w:cs="HAVUKP+Arial"/>
          <w:sz w:val="28"/>
          <w:szCs w:val="28"/>
        </w:rPr>
      </w:pPr>
    </w:p>
    <w:p w14:paraId="0F0D678F" w14:textId="77777777" w:rsidR="002C69E6" w:rsidRDefault="00E84E1E" w:rsidP="008336C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Vyhlašovatel si vyhrazuje tato práva:</w:t>
      </w:r>
    </w:p>
    <w:p w14:paraId="104A8995" w14:textId="77777777" w:rsidR="00B41DEA" w:rsidRDefault="00E84E1E" w:rsidP="008336C1">
      <w:pPr>
        <w:pStyle w:val="Default"/>
        <w:spacing w:before="60"/>
        <w:ind w:left="993" w:hanging="426"/>
        <w:jc w:val="both"/>
        <w:rPr>
          <w:color w:val="auto"/>
          <w:sz w:val="23"/>
          <w:szCs w:val="23"/>
        </w:rPr>
      </w:pPr>
      <w:r>
        <w:rPr>
          <w:rFonts w:ascii="HAVUKP+BookmanOldStyle" w:hAnsi="HAVUKP+BookmanOldStyle" w:cs="HAVUKP+BookmanOldStyle"/>
          <w:color w:val="auto"/>
          <w:sz w:val="22"/>
          <w:szCs w:val="22"/>
        </w:rPr>
        <w:t>-</w:t>
      </w:r>
      <w:r>
        <w:rPr>
          <w:rFonts w:ascii="HAVUKP+BookmanOldStyle" w:hAnsi="HAVUKP+BookmanOldStyle" w:cs="HAVUKP+BookmanOldStyle"/>
          <w:color w:val="auto"/>
          <w:sz w:val="22"/>
          <w:szCs w:val="22"/>
        </w:rPr>
        <w:tab/>
      </w:r>
      <w:r w:rsidR="00C476CE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věřit si informace obsažené v nabídce </w:t>
      </w:r>
      <w:r w:rsidR="00981AF8">
        <w:rPr>
          <w:color w:val="auto"/>
          <w:sz w:val="23"/>
          <w:szCs w:val="23"/>
        </w:rPr>
        <w:t xml:space="preserve">navrhovatele </w:t>
      </w:r>
      <w:r>
        <w:rPr>
          <w:color w:val="auto"/>
          <w:sz w:val="23"/>
          <w:szCs w:val="23"/>
        </w:rPr>
        <w:t xml:space="preserve">u třetích osob; </w:t>
      </w:r>
      <w:r w:rsidR="00981AF8">
        <w:rPr>
          <w:color w:val="auto"/>
          <w:sz w:val="23"/>
          <w:szCs w:val="23"/>
        </w:rPr>
        <w:t xml:space="preserve">navrhovatel </w:t>
      </w:r>
      <w:r>
        <w:rPr>
          <w:color w:val="auto"/>
          <w:sz w:val="23"/>
          <w:szCs w:val="23"/>
        </w:rPr>
        <w:t>se podáním nabídky zavazuje v tomto ohledu poskytnout vyhlašovatel</w:t>
      </w:r>
      <w:r w:rsidR="00C476CE">
        <w:rPr>
          <w:color w:val="auto"/>
          <w:sz w:val="23"/>
          <w:szCs w:val="23"/>
        </w:rPr>
        <w:t>i veškerou potřebnou součinnost.</w:t>
      </w:r>
    </w:p>
    <w:p w14:paraId="168CC830" w14:textId="77777777" w:rsidR="00B41DEA" w:rsidRDefault="00E84E1E" w:rsidP="008336C1">
      <w:pPr>
        <w:pStyle w:val="Default"/>
        <w:spacing w:before="60"/>
        <w:ind w:left="993" w:hanging="426"/>
        <w:jc w:val="both"/>
        <w:rPr>
          <w:color w:val="auto"/>
          <w:sz w:val="23"/>
          <w:szCs w:val="23"/>
        </w:rPr>
      </w:pPr>
      <w:r>
        <w:rPr>
          <w:rFonts w:ascii="HAVUKP+BookmanOldStyle" w:hAnsi="HAVUKP+BookmanOldStyle" w:cs="HAVUKP+BookmanOldStyle"/>
          <w:color w:val="auto"/>
          <w:sz w:val="22"/>
          <w:szCs w:val="22"/>
        </w:rPr>
        <w:t>-</w:t>
      </w:r>
      <w:r>
        <w:rPr>
          <w:rFonts w:ascii="HAVUKP+BookmanOldStyle" w:hAnsi="HAVUKP+BookmanOldStyle" w:cs="HAVUKP+BookmanOldStyle"/>
          <w:color w:val="auto"/>
          <w:sz w:val="22"/>
          <w:szCs w:val="22"/>
        </w:rPr>
        <w:tab/>
      </w:r>
      <w:r w:rsidR="00C476CE">
        <w:rPr>
          <w:color w:val="auto"/>
          <w:sz w:val="23"/>
          <w:szCs w:val="23"/>
        </w:rPr>
        <w:t>V</w:t>
      </w:r>
      <w:r>
        <w:rPr>
          <w:color w:val="auto"/>
          <w:sz w:val="23"/>
          <w:szCs w:val="23"/>
        </w:rPr>
        <w:t xml:space="preserve">yžádat si od </w:t>
      </w:r>
      <w:r w:rsidR="00981AF8">
        <w:rPr>
          <w:color w:val="auto"/>
          <w:sz w:val="23"/>
          <w:szCs w:val="23"/>
        </w:rPr>
        <w:t>navrhovatele</w:t>
      </w:r>
      <w:r>
        <w:rPr>
          <w:color w:val="auto"/>
          <w:sz w:val="23"/>
          <w:szCs w:val="23"/>
        </w:rPr>
        <w:t xml:space="preserve"> předložení v jeho nabídce chybějících či neúplných </w:t>
      </w:r>
      <w:r>
        <w:rPr>
          <w:color w:val="auto"/>
          <w:sz w:val="23"/>
          <w:szCs w:val="23"/>
        </w:rPr>
        <w:lastRenderedPageBreak/>
        <w:t xml:space="preserve">dokladů a/nebo informací a/nebo vyžádat si objasnění údajů uvedených </w:t>
      </w:r>
      <w:r w:rsidR="00981AF8">
        <w:rPr>
          <w:color w:val="auto"/>
          <w:sz w:val="23"/>
          <w:szCs w:val="23"/>
        </w:rPr>
        <w:t>navrhovatelem</w:t>
      </w:r>
      <w:r>
        <w:rPr>
          <w:color w:val="auto"/>
          <w:sz w:val="23"/>
          <w:szCs w:val="23"/>
        </w:rPr>
        <w:t xml:space="preserve"> v nabídce v přiměřené lhůtě stanovené vyhlašovatelem či jím jmenovanou komisí; tímto způsobem však nelze měnit nabízenou </w:t>
      </w:r>
      <w:r w:rsidR="001F25B9" w:rsidRPr="001F25B9">
        <w:rPr>
          <w:color w:val="auto"/>
          <w:sz w:val="23"/>
          <w:szCs w:val="23"/>
        </w:rPr>
        <w:t>výš</w:t>
      </w:r>
      <w:r w:rsidR="001F25B9">
        <w:rPr>
          <w:color w:val="auto"/>
          <w:sz w:val="23"/>
          <w:szCs w:val="23"/>
        </w:rPr>
        <w:t>i</w:t>
      </w:r>
      <w:r w:rsidR="001F25B9" w:rsidRPr="001F25B9">
        <w:rPr>
          <w:color w:val="auto"/>
          <w:sz w:val="23"/>
          <w:szCs w:val="23"/>
        </w:rPr>
        <w:t xml:space="preserve"> měsíčního nájemného</w:t>
      </w:r>
      <w:r>
        <w:rPr>
          <w:color w:val="auto"/>
          <w:sz w:val="23"/>
          <w:szCs w:val="23"/>
        </w:rPr>
        <w:t xml:space="preserve">. Nevyhoví-li </w:t>
      </w:r>
      <w:r w:rsidR="00032C03">
        <w:rPr>
          <w:color w:val="auto"/>
          <w:sz w:val="23"/>
          <w:szCs w:val="23"/>
        </w:rPr>
        <w:t>navrhovatel</w:t>
      </w:r>
      <w:r>
        <w:rPr>
          <w:color w:val="auto"/>
          <w:sz w:val="23"/>
          <w:szCs w:val="23"/>
        </w:rPr>
        <w:t xml:space="preserve"> žádosti na předložení takových dokladů a/nebo informací a/nebo žádosti o objasnění údajů řádně a včas, vyhlašovatel tohoto </w:t>
      </w:r>
      <w:r w:rsidR="00032C03">
        <w:rPr>
          <w:color w:val="auto"/>
          <w:sz w:val="23"/>
          <w:szCs w:val="23"/>
        </w:rPr>
        <w:t xml:space="preserve">navrhovatele </w:t>
      </w:r>
      <w:r>
        <w:rPr>
          <w:color w:val="auto"/>
          <w:sz w:val="23"/>
          <w:szCs w:val="23"/>
        </w:rPr>
        <w:t>vyřadí z</w:t>
      </w:r>
      <w:r w:rsidR="003A40D3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účasti v </w:t>
      </w:r>
      <w:r w:rsidR="00032C03">
        <w:rPr>
          <w:color w:val="auto"/>
          <w:sz w:val="23"/>
          <w:szCs w:val="23"/>
        </w:rPr>
        <w:t>této soutěži</w:t>
      </w:r>
      <w:r w:rsidR="00C476CE">
        <w:rPr>
          <w:color w:val="auto"/>
          <w:sz w:val="23"/>
          <w:szCs w:val="23"/>
        </w:rPr>
        <w:t>.</w:t>
      </w:r>
    </w:p>
    <w:p w14:paraId="31E88F9D" w14:textId="77777777" w:rsidR="002C69E6" w:rsidRDefault="00E84E1E" w:rsidP="008336C1">
      <w:pPr>
        <w:pStyle w:val="Default"/>
        <w:spacing w:before="60"/>
        <w:ind w:left="992" w:hanging="425"/>
        <w:jc w:val="both"/>
        <w:rPr>
          <w:color w:val="auto"/>
          <w:sz w:val="23"/>
          <w:szCs w:val="23"/>
        </w:rPr>
      </w:pPr>
      <w:r>
        <w:rPr>
          <w:rFonts w:ascii="HAVUKP+BookmanOldStyle" w:hAnsi="HAVUKP+BookmanOldStyle" w:cs="HAVUKP+BookmanOldStyle"/>
          <w:color w:val="auto"/>
          <w:sz w:val="22"/>
          <w:szCs w:val="22"/>
        </w:rPr>
        <w:t>-</w:t>
      </w:r>
      <w:r w:rsidR="00B41DEA">
        <w:rPr>
          <w:rFonts w:ascii="HAVUKP+BookmanOldStyle" w:hAnsi="HAVUKP+BookmanOldStyle" w:cs="HAVUKP+BookmanOldStyle"/>
          <w:color w:val="auto"/>
          <w:sz w:val="22"/>
          <w:szCs w:val="22"/>
        </w:rPr>
        <w:tab/>
      </w:r>
      <w:r w:rsidR="00C476CE">
        <w:rPr>
          <w:color w:val="auto"/>
          <w:sz w:val="23"/>
          <w:szCs w:val="23"/>
        </w:rPr>
        <w:t>V</w:t>
      </w:r>
      <w:r>
        <w:rPr>
          <w:color w:val="auto"/>
          <w:sz w:val="23"/>
          <w:szCs w:val="23"/>
        </w:rPr>
        <w:t xml:space="preserve">yřadit </w:t>
      </w:r>
      <w:r w:rsidR="000303D0">
        <w:rPr>
          <w:color w:val="auto"/>
          <w:sz w:val="23"/>
          <w:szCs w:val="23"/>
        </w:rPr>
        <w:t>navrhovatele</w:t>
      </w:r>
      <w:r>
        <w:rPr>
          <w:color w:val="auto"/>
          <w:sz w:val="23"/>
          <w:szCs w:val="23"/>
        </w:rPr>
        <w:t xml:space="preserve"> z účasti v </w:t>
      </w:r>
      <w:r w:rsidR="000303D0">
        <w:rPr>
          <w:color w:val="auto"/>
          <w:sz w:val="23"/>
          <w:szCs w:val="23"/>
        </w:rPr>
        <w:t>této soutěži</w:t>
      </w:r>
      <w:r>
        <w:rPr>
          <w:color w:val="auto"/>
          <w:sz w:val="23"/>
          <w:szCs w:val="23"/>
        </w:rPr>
        <w:t>, nesplňuje-li jeho nabídka či jakákoli její část (zejm. návrh sml</w:t>
      </w:r>
      <w:r w:rsidR="00E123AD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>uv</w:t>
      </w:r>
      <w:r w:rsidR="000303D0">
        <w:rPr>
          <w:color w:val="auto"/>
          <w:sz w:val="23"/>
          <w:szCs w:val="23"/>
        </w:rPr>
        <w:t>y</w:t>
      </w:r>
      <w:r>
        <w:rPr>
          <w:color w:val="auto"/>
          <w:sz w:val="23"/>
          <w:szCs w:val="23"/>
        </w:rPr>
        <w:t xml:space="preserve">) podmínky a požadavky uvedené v podmínkách </w:t>
      </w:r>
      <w:r w:rsidR="000303D0">
        <w:rPr>
          <w:color w:val="auto"/>
          <w:sz w:val="23"/>
          <w:szCs w:val="23"/>
        </w:rPr>
        <w:t>soutěže</w:t>
      </w:r>
      <w:r>
        <w:rPr>
          <w:color w:val="auto"/>
          <w:sz w:val="23"/>
          <w:szCs w:val="23"/>
        </w:rPr>
        <w:t>, a to i bez předchozího vyžádání dokladů a/nebo informací a/nebo provedení změny či doplnění v nabídce dle předchozích</w:t>
      </w:r>
      <w:r w:rsidR="00C476CE">
        <w:rPr>
          <w:color w:val="auto"/>
          <w:sz w:val="23"/>
          <w:szCs w:val="23"/>
        </w:rPr>
        <w:t xml:space="preserve"> dvou odrážek.</w:t>
      </w:r>
    </w:p>
    <w:p w14:paraId="41DA3A06" w14:textId="77777777" w:rsidR="002C69E6" w:rsidRDefault="00E84E1E" w:rsidP="008336C1">
      <w:pPr>
        <w:pStyle w:val="Default"/>
        <w:spacing w:before="60"/>
        <w:ind w:left="993" w:hanging="426"/>
        <w:jc w:val="both"/>
        <w:rPr>
          <w:sz w:val="23"/>
          <w:szCs w:val="23"/>
        </w:rPr>
      </w:pPr>
      <w:r>
        <w:rPr>
          <w:rFonts w:ascii="HAVUKP+BookmanOldStyle" w:hAnsi="HAVUKP+BookmanOldStyle" w:cs="HAVUKP+BookmanOldStyle"/>
          <w:color w:val="auto"/>
          <w:sz w:val="22"/>
          <w:szCs w:val="22"/>
        </w:rPr>
        <w:t>-</w:t>
      </w:r>
      <w:r>
        <w:rPr>
          <w:rFonts w:ascii="HAVUKP+BookmanOldStyle" w:hAnsi="HAVUKP+BookmanOldStyle" w:cs="HAVUKP+BookmanOldStyle"/>
          <w:color w:val="auto"/>
          <w:sz w:val="22"/>
          <w:szCs w:val="22"/>
        </w:rPr>
        <w:tab/>
      </w:r>
      <w:r w:rsidR="00C476CE">
        <w:rPr>
          <w:color w:val="auto"/>
          <w:sz w:val="23"/>
          <w:szCs w:val="23"/>
        </w:rPr>
        <w:t>V</w:t>
      </w:r>
      <w:r>
        <w:rPr>
          <w:color w:val="auto"/>
          <w:sz w:val="23"/>
          <w:szCs w:val="23"/>
        </w:rPr>
        <w:t xml:space="preserve"> případě, že </w:t>
      </w:r>
      <w:r w:rsidR="000303D0">
        <w:rPr>
          <w:color w:val="auto"/>
          <w:sz w:val="23"/>
          <w:szCs w:val="23"/>
        </w:rPr>
        <w:t>navrhovatel</w:t>
      </w:r>
      <w:r>
        <w:rPr>
          <w:color w:val="auto"/>
          <w:sz w:val="23"/>
          <w:szCs w:val="23"/>
        </w:rPr>
        <w:t xml:space="preserve"> podá nabídku v rozporu s podmínkami v kapitole 6.1 třetí odstavec, kdy jednotlivé osoby vystupující na straně </w:t>
      </w:r>
      <w:r w:rsidR="000303D0">
        <w:rPr>
          <w:color w:val="auto"/>
          <w:sz w:val="23"/>
          <w:szCs w:val="23"/>
        </w:rPr>
        <w:t>navrhovatele</w:t>
      </w:r>
      <w:r>
        <w:rPr>
          <w:color w:val="auto"/>
          <w:sz w:val="23"/>
          <w:szCs w:val="23"/>
        </w:rPr>
        <w:t xml:space="preserve"> jsou </w:t>
      </w:r>
      <w:r>
        <w:rPr>
          <w:sz w:val="23"/>
          <w:szCs w:val="23"/>
        </w:rPr>
        <w:t xml:space="preserve">oprávněny se účastnit na nabídce pouze na straně jednoho </w:t>
      </w:r>
      <w:r w:rsidR="000303D0">
        <w:rPr>
          <w:color w:val="auto"/>
          <w:sz w:val="23"/>
          <w:szCs w:val="23"/>
        </w:rPr>
        <w:t>navrhovatele</w:t>
      </w:r>
      <w:r>
        <w:rPr>
          <w:sz w:val="23"/>
          <w:szCs w:val="23"/>
        </w:rPr>
        <w:t xml:space="preserve"> (tj. žádná osoba se nesmí podílet na více nabídkách), vyřadí vyhlašovatel z účasti v </w:t>
      </w:r>
      <w:r w:rsidR="000303D0">
        <w:rPr>
          <w:sz w:val="23"/>
          <w:szCs w:val="23"/>
        </w:rPr>
        <w:t>této soutěži</w:t>
      </w:r>
      <w:r>
        <w:rPr>
          <w:sz w:val="23"/>
          <w:szCs w:val="23"/>
        </w:rPr>
        <w:t xml:space="preserve"> všechny zájemce, na jejichž straně vystupuje (tj. na jejichž nabídce se účastní) stejná osoba.</w:t>
      </w:r>
    </w:p>
    <w:p w14:paraId="6BF0D6A9" w14:textId="77777777" w:rsidR="002C69E6" w:rsidRDefault="00E84E1E" w:rsidP="008336C1">
      <w:pPr>
        <w:pStyle w:val="CM27"/>
        <w:spacing w:before="357"/>
        <w:rPr>
          <w:rFonts w:cs="HAVUKP+Arial"/>
          <w:b/>
          <w:bCs/>
          <w:sz w:val="28"/>
          <w:szCs w:val="28"/>
        </w:rPr>
      </w:pPr>
      <w:r>
        <w:rPr>
          <w:rFonts w:cs="HAVUKP+Arial"/>
          <w:b/>
          <w:bCs/>
          <w:sz w:val="28"/>
          <w:szCs w:val="28"/>
        </w:rPr>
        <w:t xml:space="preserve">10.4 Uzavření </w:t>
      </w:r>
      <w:r w:rsidR="00ED32A5">
        <w:rPr>
          <w:rFonts w:cs="HAVUKP+Arial"/>
          <w:b/>
          <w:bCs/>
          <w:sz w:val="28"/>
          <w:szCs w:val="28"/>
        </w:rPr>
        <w:t>nájem</w:t>
      </w:r>
      <w:r>
        <w:rPr>
          <w:rFonts w:cs="HAVUKP+Arial"/>
          <w:b/>
          <w:bCs/>
          <w:sz w:val="28"/>
          <w:szCs w:val="28"/>
        </w:rPr>
        <w:t>ní smlouvy</w:t>
      </w:r>
    </w:p>
    <w:p w14:paraId="11681379" w14:textId="77777777" w:rsidR="002C69E6" w:rsidRPr="00654539" w:rsidRDefault="002C69E6" w:rsidP="00126ACE">
      <w:pPr>
        <w:pStyle w:val="Default"/>
      </w:pPr>
    </w:p>
    <w:p w14:paraId="60BFC905" w14:textId="77777777" w:rsidR="002C69E6" w:rsidRDefault="00E84E1E" w:rsidP="008336C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Vyhlašovatel stanoví tyto závazné podmínky:</w:t>
      </w:r>
    </w:p>
    <w:p w14:paraId="388FAA45" w14:textId="77777777" w:rsidR="002C69E6" w:rsidRDefault="00E84E1E" w:rsidP="008336C1">
      <w:pPr>
        <w:pStyle w:val="Default"/>
        <w:spacing w:before="60"/>
        <w:ind w:left="992" w:hanging="425"/>
        <w:jc w:val="both"/>
        <w:rPr>
          <w:color w:val="auto"/>
          <w:sz w:val="23"/>
          <w:szCs w:val="23"/>
        </w:rPr>
      </w:pPr>
      <w:r>
        <w:rPr>
          <w:rFonts w:ascii="HAVUKP+BookmanOldStyle" w:hAnsi="HAVUKP+BookmanOldStyle" w:cs="HAVUKP+BookmanOldStyle"/>
          <w:color w:val="auto"/>
          <w:sz w:val="22"/>
          <w:szCs w:val="22"/>
        </w:rPr>
        <w:t>-</w:t>
      </w:r>
      <w:r>
        <w:rPr>
          <w:rFonts w:ascii="HAVUKP+BookmanOldStyle" w:hAnsi="HAVUKP+BookmanOldStyle" w:cs="HAVUKP+BookmanOldStyle"/>
          <w:color w:val="auto"/>
          <w:sz w:val="22"/>
          <w:szCs w:val="22"/>
        </w:rPr>
        <w:tab/>
      </w:r>
      <w:r w:rsidR="007B1614">
        <w:rPr>
          <w:color w:val="auto"/>
          <w:sz w:val="23"/>
          <w:szCs w:val="23"/>
        </w:rPr>
        <w:t xml:space="preserve">Předložením </w:t>
      </w:r>
      <w:r>
        <w:rPr>
          <w:color w:val="auto"/>
          <w:sz w:val="23"/>
          <w:szCs w:val="23"/>
        </w:rPr>
        <w:t xml:space="preserve">nabídky </w:t>
      </w:r>
      <w:r w:rsidR="004E247D">
        <w:rPr>
          <w:color w:val="auto"/>
          <w:sz w:val="23"/>
          <w:szCs w:val="23"/>
        </w:rPr>
        <w:t>navrhovatel</w:t>
      </w:r>
      <w:r>
        <w:rPr>
          <w:color w:val="auto"/>
          <w:sz w:val="23"/>
          <w:szCs w:val="23"/>
        </w:rPr>
        <w:t>em vyhlašovateli ani oznámením vyhlašovatele o</w:t>
      </w:r>
      <w:r w:rsidR="007B1614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výběru nejvhodnější nabídky není </w:t>
      </w:r>
      <w:r w:rsidR="00ED32A5">
        <w:rPr>
          <w:color w:val="auto"/>
          <w:sz w:val="23"/>
          <w:szCs w:val="23"/>
        </w:rPr>
        <w:t>nájem</w:t>
      </w:r>
      <w:r>
        <w:rPr>
          <w:color w:val="auto"/>
          <w:sz w:val="23"/>
          <w:szCs w:val="23"/>
        </w:rPr>
        <w:t>ní smlouva uzavřena a</w:t>
      </w:r>
      <w:r w:rsidR="004E247D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současně ani </w:t>
      </w:r>
      <w:r w:rsidR="00E676D7">
        <w:rPr>
          <w:color w:val="auto"/>
          <w:sz w:val="23"/>
          <w:szCs w:val="23"/>
        </w:rPr>
        <w:t>navrhovateli</w:t>
      </w:r>
      <w:r>
        <w:rPr>
          <w:color w:val="auto"/>
          <w:sz w:val="23"/>
          <w:szCs w:val="23"/>
        </w:rPr>
        <w:t xml:space="preserve"> nevzniká právo na uzavření </w:t>
      </w:r>
      <w:r w:rsidR="00ED32A5">
        <w:rPr>
          <w:color w:val="auto"/>
          <w:sz w:val="23"/>
          <w:szCs w:val="23"/>
        </w:rPr>
        <w:t>nájem</w:t>
      </w:r>
      <w:r w:rsidR="00E676D7">
        <w:rPr>
          <w:color w:val="auto"/>
          <w:sz w:val="23"/>
          <w:szCs w:val="23"/>
        </w:rPr>
        <w:t>ní</w:t>
      </w:r>
      <w:r>
        <w:rPr>
          <w:color w:val="auto"/>
          <w:sz w:val="23"/>
          <w:szCs w:val="23"/>
        </w:rPr>
        <w:t xml:space="preserve"> sml</w:t>
      </w:r>
      <w:r w:rsidR="00E676D7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>uv</w:t>
      </w:r>
      <w:r w:rsidR="00E676D7">
        <w:rPr>
          <w:color w:val="auto"/>
          <w:sz w:val="23"/>
          <w:szCs w:val="23"/>
        </w:rPr>
        <w:t>y</w:t>
      </w:r>
      <w:r w:rsidR="00AD2313">
        <w:rPr>
          <w:color w:val="auto"/>
          <w:sz w:val="23"/>
          <w:szCs w:val="23"/>
        </w:rPr>
        <w:t>.</w:t>
      </w:r>
    </w:p>
    <w:p w14:paraId="7A83F0A8" w14:textId="77777777" w:rsidR="002C69E6" w:rsidRDefault="00E84E1E" w:rsidP="008336C1">
      <w:pPr>
        <w:pStyle w:val="Default"/>
        <w:spacing w:before="60"/>
        <w:ind w:left="992" w:hanging="425"/>
        <w:jc w:val="both"/>
        <w:rPr>
          <w:sz w:val="23"/>
          <w:szCs w:val="23"/>
        </w:rPr>
      </w:pPr>
      <w:r>
        <w:rPr>
          <w:rFonts w:ascii="HAVUKP+BookmanOldStyle" w:hAnsi="HAVUKP+BookmanOldStyle" w:cs="HAVUKP+BookmanOldStyle"/>
          <w:color w:val="auto"/>
          <w:sz w:val="22"/>
          <w:szCs w:val="22"/>
        </w:rPr>
        <w:t>-</w:t>
      </w:r>
      <w:r>
        <w:rPr>
          <w:rFonts w:ascii="HAVUKP+BookmanOldStyle" w:hAnsi="HAVUKP+BookmanOldStyle" w:cs="HAVUKP+BookmanOldStyle"/>
          <w:color w:val="auto"/>
          <w:sz w:val="22"/>
          <w:szCs w:val="22"/>
        </w:rPr>
        <w:tab/>
      </w:r>
      <w:r w:rsidR="00AD2313">
        <w:rPr>
          <w:color w:val="auto"/>
          <w:sz w:val="23"/>
          <w:szCs w:val="23"/>
        </w:rPr>
        <w:t xml:space="preserve">Vítěz </w:t>
      </w:r>
      <w:r w:rsidR="00E676D7">
        <w:rPr>
          <w:color w:val="auto"/>
          <w:sz w:val="23"/>
          <w:szCs w:val="23"/>
        </w:rPr>
        <w:t>soutěže</w:t>
      </w:r>
      <w:r>
        <w:rPr>
          <w:color w:val="auto"/>
          <w:sz w:val="23"/>
          <w:szCs w:val="23"/>
        </w:rPr>
        <w:t xml:space="preserve"> je povinen poskytnout vyhlašovateli požadovanou součinnost k</w:t>
      </w:r>
      <w:r w:rsidR="00E676D7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tomu, aby byla v konečné fázi </w:t>
      </w:r>
      <w:r w:rsidR="00ED32A5">
        <w:rPr>
          <w:color w:val="auto"/>
          <w:sz w:val="23"/>
          <w:szCs w:val="23"/>
        </w:rPr>
        <w:t>nájem</w:t>
      </w:r>
      <w:r>
        <w:rPr>
          <w:color w:val="auto"/>
          <w:sz w:val="23"/>
          <w:szCs w:val="23"/>
        </w:rPr>
        <w:t>ní smlouva uzavřena v souladu s</w:t>
      </w:r>
      <w:r w:rsidR="008A1A6F">
        <w:rPr>
          <w:color w:val="auto"/>
          <w:sz w:val="23"/>
          <w:szCs w:val="23"/>
        </w:rPr>
        <w:t xml:space="preserve"> předmětem </w:t>
      </w:r>
      <w:r w:rsidR="00E676D7">
        <w:rPr>
          <w:color w:val="auto"/>
          <w:sz w:val="23"/>
          <w:szCs w:val="23"/>
        </w:rPr>
        <w:t>soutěže</w:t>
      </w:r>
      <w:r w:rsidR="00AD2313">
        <w:rPr>
          <w:color w:val="auto"/>
          <w:sz w:val="23"/>
          <w:szCs w:val="23"/>
        </w:rPr>
        <w:t xml:space="preserve">. </w:t>
      </w:r>
      <w:r w:rsidR="00ED32A5">
        <w:rPr>
          <w:color w:val="auto"/>
          <w:sz w:val="23"/>
          <w:szCs w:val="23"/>
        </w:rPr>
        <w:t>Nájem</w:t>
      </w:r>
      <w:r w:rsidR="00AD2313">
        <w:rPr>
          <w:color w:val="auto"/>
          <w:sz w:val="23"/>
          <w:szCs w:val="23"/>
        </w:rPr>
        <w:t xml:space="preserve">ní smlouva bude připravena na základě vzájemného jednání mezi vyhlašovatelem a vítězem soutěže </w:t>
      </w:r>
      <w:r w:rsidR="001F25B9">
        <w:rPr>
          <w:color w:val="auto"/>
          <w:sz w:val="23"/>
          <w:szCs w:val="23"/>
        </w:rPr>
        <w:t xml:space="preserve">úpravou závazného vzoru nájemní smlouvy </w:t>
      </w:r>
      <w:r w:rsidR="00AD2313">
        <w:rPr>
          <w:color w:val="auto"/>
          <w:sz w:val="23"/>
          <w:szCs w:val="23"/>
        </w:rPr>
        <w:t xml:space="preserve">s přihlédnutím </w:t>
      </w:r>
      <w:r w:rsidR="001F25B9">
        <w:rPr>
          <w:color w:val="auto"/>
          <w:sz w:val="23"/>
          <w:szCs w:val="23"/>
        </w:rPr>
        <w:t>k  uvedené s</w:t>
      </w:r>
      <w:r w:rsidR="001F25B9" w:rsidRPr="00A020BF">
        <w:rPr>
          <w:color w:val="auto"/>
          <w:sz w:val="23"/>
          <w:szCs w:val="23"/>
        </w:rPr>
        <w:t>pecifikac</w:t>
      </w:r>
      <w:r w:rsidR="001F25B9">
        <w:rPr>
          <w:color w:val="auto"/>
          <w:sz w:val="23"/>
          <w:szCs w:val="23"/>
        </w:rPr>
        <w:t>i</w:t>
      </w:r>
      <w:r w:rsidR="001F25B9" w:rsidRPr="00A020BF">
        <w:rPr>
          <w:color w:val="auto"/>
          <w:sz w:val="23"/>
          <w:szCs w:val="23"/>
        </w:rPr>
        <w:t xml:space="preserve"> budoucího využití </w:t>
      </w:r>
      <w:r w:rsidR="001F25B9">
        <w:rPr>
          <w:color w:val="auto"/>
          <w:sz w:val="23"/>
          <w:szCs w:val="23"/>
        </w:rPr>
        <w:t>předmětu</w:t>
      </w:r>
      <w:r w:rsidR="001F25B9" w:rsidRPr="00A020BF">
        <w:rPr>
          <w:color w:val="auto"/>
          <w:sz w:val="23"/>
          <w:szCs w:val="23"/>
        </w:rPr>
        <w:t xml:space="preserve"> nájmu</w:t>
      </w:r>
      <w:r w:rsidR="000C7296">
        <w:rPr>
          <w:color w:val="auto"/>
          <w:sz w:val="23"/>
          <w:szCs w:val="23"/>
        </w:rPr>
        <w:t xml:space="preserve"> v nabídce vítěze soutěže</w:t>
      </w:r>
      <w:r w:rsidR="001F25B9">
        <w:rPr>
          <w:color w:val="auto"/>
          <w:sz w:val="23"/>
          <w:szCs w:val="23"/>
        </w:rPr>
        <w:t>,</w:t>
      </w:r>
      <w:r w:rsidR="001F25B9" w:rsidRPr="00A020BF">
        <w:rPr>
          <w:color w:val="auto"/>
          <w:sz w:val="23"/>
          <w:szCs w:val="23"/>
        </w:rPr>
        <w:t xml:space="preserve"> včetně případného záměru </w:t>
      </w:r>
      <w:r w:rsidR="001F25B9">
        <w:rPr>
          <w:color w:val="auto"/>
          <w:sz w:val="23"/>
          <w:szCs w:val="23"/>
        </w:rPr>
        <w:t>vítěze soutěže</w:t>
      </w:r>
      <w:r w:rsidR="00AF0C7A" w:rsidRPr="00014A5B">
        <w:rPr>
          <w:sz w:val="23"/>
          <w:szCs w:val="23"/>
        </w:rPr>
        <w:t xml:space="preserve"> </w:t>
      </w:r>
      <w:r w:rsidR="00AF0C7A">
        <w:rPr>
          <w:sz w:val="23"/>
          <w:szCs w:val="23"/>
        </w:rPr>
        <w:t>na provedení vnitřních úprav</w:t>
      </w:r>
      <w:r w:rsidR="00AF0C7A" w:rsidRPr="00014A5B">
        <w:rPr>
          <w:sz w:val="23"/>
          <w:szCs w:val="23"/>
        </w:rPr>
        <w:t xml:space="preserve"> </w:t>
      </w:r>
      <w:r w:rsidR="00AF0C7A">
        <w:rPr>
          <w:sz w:val="23"/>
          <w:szCs w:val="23"/>
        </w:rPr>
        <w:t xml:space="preserve">předmětu nájmu </w:t>
      </w:r>
      <w:r w:rsidR="00AF0C7A" w:rsidRPr="00014A5B">
        <w:rPr>
          <w:sz w:val="23"/>
          <w:szCs w:val="23"/>
        </w:rPr>
        <w:t>do stavu způsobilého k</w:t>
      </w:r>
      <w:r w:rsidR="00AF0C7A">
        <w:rPr>
          <w:sz w:val="23"/>
          <w:szCs w:val="23"/>
        </w:rPr>
        <w:t xml:space="preserve"> plánovanému </w:t>
      </w:r>
      <w:r w:rsidR="00AF0C7A" w:rsidRPr="00014A5B">
        <w:rPr>
          <w:sz w:val="23"/>
          <w:szCs w:val="23"/>
        </w:rPr>
        <w:t xml:space="preserve">využití </w:t>
      </w:r>
      <w:r w:rsidR="00AF0C7A">
        <w:rPr>
          <w:color w:val="auto"/>
          <w:sz w:val="23"/>
          <w:szCs w:val="23"/>
        </w:rPr>
        <w:t>vítězem soutěže</w:t>
      </w:r>
      <w:r w:rsidR="00C476CE">
        <w:rPr>
          <w:color w:val="auto"/>
          <w:sz w:val="23"/>
          <w:szCs w:val="23"/>
        </w:rPr>
        <w:t xml:space="preserve"> na vlastní náklady vítěze soutěže</w:t>
      </w:r>
      <w:r w:rsidR="001F25B9">
        <w:rPr>
          <w:color w:val="auto"/>
          <w:sz w:val="23"/>
          <w:szCs w:val="23"/>
        </w:rPr>
        <w:t>.</w:t>
      </w:r>
      <w:r w:rsidR="00922526">
        <w:rPr>
          <w:color w:val="auto"/>
          <w:sz w:val="23"/>
          <w:szCs w:val="23"/>
        </w:rPr>
        <w:t xml:space="preserve"> V</w:t>
      </w:r>
      <w:r w:rsidR="00922526" w:rsidRPr="00922526">
        <w:rPr>
          <w:color w:val="auto"/>
          <w:sz w:val="23"/>
          <w:szCs w:val="23"/>
        </w:rPr>
        <w:t xml:space="preserve"> případě nesplnění výše uvedené povinnosti součinnosti ze strany vítěze výběrového řízení, může vyhlašovatel uzavřít </w:t>
      </w:r>
      <w:r w:rsidR="005C0B08">
        <w:rPr>
          <w:color w:val="auto"/>
          <w:sz w:val="23"/>
          <w:szCs w:val="23"/>
        </w:rPr>
        <w:t xml:space="preserve">nájemní </w:t>
      </w:r>
      <w:r w:rsidR="00922526" w:rsidRPr="00922526">
        <w:rPr>
          <w:color w:val="auto"/>
          <w:sz w:val="23"/>
          <w:szCs w:val="23"/>
        </w:rPr>
        <w:t xml:space="preserve">smlouvu s </w:t>
      </w:r>
      <w:r w:rsidR="005C0B08">
        <w:rPr>
          <w:color w:val="auto"/>
          <w:sz w:val="23"/>
          <w:szCs w:val="23"/>
        </w:rPr>
        <w:t>navrhovatel</w:t>
      </w:r>
      <w:r w:rsidR="00922526" w:rsidRPr="00922526">
        <w:rPr>
          <w:color w:val="auto"/>
          <w:sz w:val="23"/>
          <w:szCs w:val="23"/>
        </w:rPr>
        <w:t xml:space="preserve">em, který se umístil jako druhý v pořadí, přičemž tento </w:t>
      </w:r>
      <w:r w:rsidR="005C0B08">
        <w:rPr>
          <w:color w:val="auto"/>
          <w:sz w:val="23"/>
          <w:szCs w:val="23"/>
        </w:rPr>
        <w:t>navrhovatel</w:t>
      </w:r>
      <w:r w:rsidR="00922526" w:rsidRPr="00922526">
        <w:rPr>
          <w:color w:val="auto"/>
          <w:sz w:val="23"/>
          <w:szCs w:val="23"/>
        </w:rPr>
        <w:t xml:space="preserve"> je povinen poskyt</w:t>
      </w:r>
      <w:r w:rsidR="005C0B08">
        <w:rPr>
          <w:color w:val="auto"/>
          <w:sz w:val="23"/>
          <w:szCs w:val="23"/>
        </w:rPr>
        <w:t>nout vyhlašovateli součinnost k </w:t>
      </w:r>
      <w:r w:rsidR="00922526" w:rsidRPr="00922526">
        <w:rPr>
          <w:color w:val="auto"/>
          <w:sz w:val="23"/>
          <w:szCs w:val="23"/>
        </w:rPr>
        <w:t xml:space="preserve">uzavření </w:t>
      </w:r>
      <w:r w:rsidR="005C0B08">
        <w:rPr>
          <w:color w:val="auto"/>
          <w:sz w:val="23"/>
          <w:szCs w:val="23"/>
        </w:rPr>
        <w:t>nájem</w:t>
      </w:r>
      <w:r w:rsidR="00922526" w:rsidRPr="00922526">
        <w:rPr>
          <w:color w:val="auto"/>
          <w:sz w:val="23"/>
          <w:szCs w:val="23"/>
        </w:rPr>
        <w:t xml:space="preserve">ní smlouvy za stejných podmínek, neučiní-li tak ani </w:t>
      </w:r>
      <w:r w:rsidR="005C0B08">
        <w:rPr>
          <w:color w:val="auto"/>
          <w:sz w:val="23"/>
          <w:szCs w:val="23"/>
        </w:rPr>
        <w:t>navrhovatel</w:t>
      </w:r>
      <w:r w:rsidR="00922526" w:rsidRPr="00922526">
        <w:rPr>
          <w:color w:val="auto"/>
          <w:sz w:val="23"/>
          <w:szCs w:val="23"/>
        </w:rPr>
        <w:t xml:space="preserve">, který se umístil jako druhý v pořadí, může vyhlašovatel uzavřít </w:t>
      </w:r>
      <w:r w:rsidR="005C0B08">
        <w:rPr>
          <w:color w:val="auto"/>
          <w:sz w:val="23"/>
          <w:szCs w:val="23"/>
        </w:rPr>
        <w:t xml:space="preserve">nájemní </w:t>
      </w:r>
      <w:r w:rsidR="00922526" w:rsidRPr="00922526">
        <w:rPr>
          <w:color w:val="auto"/>
          <w:sz w:val="23"/>
          <w:szCs w:val="23"/>
        </w:rPr>
        <w:t xml:space="preserve">smlouvu s </w:t>
      </w:r>
      <w:r w:rsidR="005C0B08">
        <w:rPr>
          <w:color w:val="auto"/>
          <w:sz w:val="23"/>
          <w:szCs w:val="23"/>
        </w:rPr>
        <w:t>navrhovatel</w:t>
      </w:r>
      <w:r w:rsidR="00922526" w:rsidRPr="00922526">
        <w:rPr>
          <w:color w:val="auto"/>
          <w:sz w:val="23"/>
          <w:szCs w:val="23"/>
        </w:rPr>
        <w:t xml:space="preserve">em, který se umístil jako třetí v pořadí, přičemž tento </w:t>
      </w:r>
      <w:r w:rsidR="005C0B08">
        <w:rPr>
          <w:color w:val="auto"/>
          <w:sz w:val="23"/>
          <w:szCs w:val="23"/>
        </w:rPr>
        <w:t>navrhovatel</w:t>
      </w:r>
      <w:r w:rsidR="00922526" w:rsidRPr="00922526">
        <w:rPr>
          <w:color w:val="auto"/>
          <w:sz w:val="23"/>
          <w:szCs w:val="23"/>
        </w:rPr>
        <w:t xml:space="preserve"> je povinen poskytnout vyhlašovateli součinnost k uzavření </w:t>
      </w:r>
      <w:r w:rsidR="005C0B08">
        <w:rPr>
          <w:color w:val="auto"/>
          <w:sz w:val="23"/>
          <w:szCs w:val="23"/>
        </w:rPr>
        <w:t>nájem</w:t>
      </w:r>
      <w:r w:rsidR="00922526" w:rsidRPr="00922526">
        <w:rPr>
          <w:color w:val="auto"/>
          <w:sz w:val="23"/>
          <w:szCs w:val="23"/>
        </w:rPr>
        <w:t>ní smlouvy za stejných podmínek</w:t>
      </w:r>
      <w:r w:rsidR="005C0B08">
        <w:rPr>
          <w:color w:val="auto"/>
          <w:sz w:val="23"/>
          <w:szCs w:val="23"/>
        </w:rPr>
        <w:t>.</w:t>
      </w:r>
    </w:p>
    <w:p w14:paraId="32B443D6" w14:textId="77777777" w:rsidR="00AD2313" w:rsidRDefault="00E84E1E" w:rsidP="008336C1">
      <w:pPr>
        <w:pStyle w:val="Default"/>
        <w:spacing w:before="60"/>
        <w:ind w:left="992" w:hanging="425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 xml:space="preserve">Vyhlašovatel stanoví </w:t>
      </w:r>
      <w:r w:rsidR="001F25B9">
        <w:rPr>
          <w:sz w:val="23"/>
          <w:szCs w:val="23"/>
        </w:rPr>
        <w:t xml:space="preserve">závazný návrh nájemní smlouvy, na kterém trvá. </w:t>
      </w:r>
      <w:r w:rsidR="000C7296">
        <w:rPr>
          <w:sz w:val="23"/>
          <w:szCs w:val="23"/>
        </w:rPr>
        <w:t xml:space="preserve">Závazný návrh nájemní smlouvy tvoří </w:t>
      </w:r>
      <w:r w:rsidR="000C7296" w:rsidRPr="00C476CE">
        <w:rPr>
          <w:sz w:val="23"/>
          <w:szCs w:val="23"/>
        </w:rPr>
        <w:t xml:space="preserve">přílohu č. </w:t>
      </w:r>
      <w:r w:rsidR="00C476CE" w:rsidRPr="00C476CE">
        <w:rPr>
          <w:sz w:val="23"/>
          <w:szCs w:val="23"/>
        </w:rPr>
        <w:t>2 těchto podmínek soutěže</w:t>
      </w:r>
      <w:r w:rsidR="000C7296" w:rsidRPr="00C476CE">
        <w:rPr>
          <w:sz w:val="23"/>
          <w:szCs w:val="23"/>
        </w:rPr>
        <w:t>.</w:t>
      </w:r>
      <w:r w:rsidR="000C7296">
        <w:rPr>
          <w:sz w:val="23"/>
          <w:szCs w:val="23"/>
        </w:rPr>
        <w:t xml:space="preserve"> Úpravy závazného návrhu nájemní smlouvy lze provádět pouze ve smyslu předchozí odrážky.</w:t>
      </w:r>
    </w:p>
    <w:p w14:paraId="489B244F" w14:textId="77777777" w:rsidR="002C69E6" w:rsidRDefault="00E84E1E" w:rsidP="008336C1">
      <w:pPr>
        <w:pStyle w:val="CM27"/>
        <w:spacing w:before="60" w:after="357"/>
        <w:ind w:left="992" w:hanging="425"/>
        <w:jc w:val="both"/>
        <w:rPr>
          <w:rFonts w:cs="HAVUKP+Arial"/>
          <w:sz w:val="20"/>
          <w:szCs w:val="20"/>
        </w:rPr>
      </w:pPr>
      <w:r w:rsidRPr="00F14EE4">
        <w:rPr>
          <w:rFonts w:ascii="HAVUKP+BookmanOldStyle" w:hAnsi="HAVUKP+BookmanOldStyle" w:cs="HAVUKP+BookmanOldStyle"/>
          <w:sz w:val="22"/>
          <w:szCs w:val="22"/>
        </w:rPr>
        <w:t>-</w:t>
      </w:r>
      <w:r w:rsidRPr="00F14EE4">
        <w:rPr>
          <w:rFonts w:ascii="HAVUKP+BookmanOldStyle" w:hAnsi="HAVUKP+BookmanOldStyle" w:cs="HAVUKP+BookmanOldStyle"/>
          <w:sz w:val="22"/>
          <w:szCs w:val="22"/>
        </w:rPr>
        <w:tab/>
      </w:r>
      <w:r w:rsidR="00AD2313" w:rsidRPr="00F14EE4">
        <w:rPr>
          <w:rFonts w:cs="HAVUKP+Arial"/>
          <w:sz w:val="23"/>
          <w:szCs w:val="23"/>
        </w:rPr>
        <w:t xml:space="preserve">Odmítnout </w:t>
      </w:r>
      <w:r w:rsidRPr="00F14EE4">
        <w:rPr>
          <w:rFonts w:cs="HAVUKP+Arial"/>
          <w:sz w:val="23"/>
          <w:szCs w:val="23"/>
        </w:rPr>
        <w:t>všechny nabídky a neuzavřít</w:t>
      </w:r>
      <w:r>
        <w:rPr>
          <w:rFonts w:cs="HAVUKP+Arial"/>
          <w:sz w:val="23"/>
          <w:szCs w:val="23"/>
        </w:rPr>
        <w:t xml:space="preserve"> smlouvu se žádným z </w:t>
      </w:r>
      <w:r w:rsidR="00831DC4">
        <w:rPr>
          <w:rFonts w:cs="HAVUKP+Arial"/>
          <w:sz w:val="23"/>
          <w:szCs w:val="23"/>
        </w:rPr>
        <w:t>navrhovatelů</w:t>
      </w:r>
      <w:r>
        <w:rPr>
          <w:rFonts w:cs="HAVUKP+Arial"/>
          <w:sz w:val="20"/>
          <w:szCs w:val="20"/>
        </w:rPr>
        <w:t>.</w:t>
      </w:r>
    </w:p>
    <w:p w14:paraId="37F57057" w14:textId="77777777" w:rsidR="00F51E0B" w:rsidRDefault="00F51E0B" w:rsidP="000F38E2">
      <w:pPr>
        <w:pStyle w:val="CM27"/>
        <w:jc w:val="both"/>
        <w:rPr>
          <w:rFonts w:cs="HAVUKP+Arial"/>
          <w:b/>
          <w:bCs/>
          <w:sz w:val="28"/>
          <w:szCs w:val="28"/>
        </w:rPr>
      </w:pPr>
    </w:p>
    <w:p w14:paraId="02CCD40D" w14:textId="77777777" w:rsidR="002C69E6" w:rsidRDefault="00E84E1E" w:rsidP="000F38E2">
      <w:pPr>
        <w:pStyle w:val="CM27"/>
        <w:jc w:val="both"/>
        <w:rPr>
          <w:rFonts w:cs="HAVUKP+Arial"/>
          <w:b/>
          <w:bCs/>
          <w:sz w:val="28"/>
          <w:szCs w:val="28"/>
        </w:rPr>
      </w:pPr>
      <w:r>
        <w:rPr>
          <w:rFonts w:cs="HAVUKP+Arial"/>
          <w:b/>
          <w:bCs/>
          <w:sz w:val="28"/>
          <w:szCs w:val="28"/>
        </w:rPr>
        <w:t>10.5 Další práva</w:t>
      </w:r>
    </w:p>
    <w:p w14:paraId="06EFB90A" w14:textId="77777777" w:rsidR="002C69E6" w:rsidRPr="00654539" w:rsidRDefault="002C69E6" w:rsidP="00126ACE">
      <w:pPr>
        <w:pStyle w:val="Default"/>
      </w:pPr>
    </w:p>
    <w:p w14:paraId="359A5E99" w14:textId="77777777" w:rsidR="002C69E6" w:rsidRPr="007A67AB" w:rsidRDefault="00E84E1E" w:rsidP="00126ACE">
      <w:pPr>
        <w:pStyle w:val="CM25"/>
        <w:jc w:val="both"/>
        <w:rPr>
          <w:rFonts w:cs="HAVUKP+Arial"/>
          <w:sz w:val="23"/>
          <w:szCs w:val="23"/>
        </w:rPr>
      </w:pPr>
      <w:r>
        <w:rPr>
          <w:rFonts w:cs="HAVUKP+Arial"/>
          <w:sz w:val="23"/>
          <w:szCs w:val="23"/>
        </w:rPr>
        <w:t>Vyhlašovatel si vyhrazuje tato práva:</w:t>
      </w:r>
    </w:p>
    <w:p w14:paraId="7E2BD342" w14:textId="77777777" w:rsidR="002C69E6" w:rsidRDefault="00E84E1E" w:rsidP="003C684A">
      <w:pPr>
        <w:pStyle w:val="CM25"/>
        <w:spacing w:before="60"/>
        <w:ind w:left="1134" w:hanging="567"/>
        <w:jc w:val="both"/>
        <w:rPr>
          <w:rFonts w:cs="HAVUKP+Arial"/>
          <w:sz w:val="23"/>
          <w:szCs w:val="23"/>
        </w:rPr>
      </w:pPr>
      <w:r>
        <w:rPr>
          <w:rFonts w:ascii="HAVUKP+BookmanOldStyle" w:hAnsi="HAVUKP+BookmanOldStyle" w:cs="HAVUKP+BookmanOldStyle"/>
          <w:sz w:val="22"/>
          <w:szCs w:val="22"/>
        </w:rPr>
        <w:t>-</w:t>
      </w:r>
      <w:r>
        <w:rPr>
          <w:rFonts w:ascii="HAVUKP+BookmanOldStyle" w:hAnsi="HAVUKP+BookmanOldStyle" w:cs="HAVUKP+BookmanOldStyle"/>
          <w:sz w:val="22"/>
          <w:szCs w:val="22"/>
        </w:rPr>
        <w:tab/>
      </w:r>
      <w:r w:rsidR="005C5523">
        <w:rPr>
          <w:rFonts w:cs="HAVUKP+Arial"/>
          <w:sz w:val="23"/>
          <w:szCs w:val="23"/>
        </w:rPr>
        <w:t>P</w:t>
      </w:r>
      <w:r>
        <w:rPr>
          <w:rFonts w:cs="HAVUKP+Arial"/>
          <w:sz w:val="23"/>
          <w:szCs w:val="23"/>
        </w:rPr>
        <w:t xml:space="preserve">oužít a zpracovat jakékoli informace uvedené v nabídkách </w:t>
      </w:r>
      <w:r w:rsidR="00831DC4">
        <w:rPr>
          <w:rFonts w:cs="HAVUKP+Arial"/>
          <w:sz w:val="23"/>
          <w:szCs w:val="23"/>
        </w:rPr>
        <w:t>navrhovatelů</w:t>
      </w:r>
      <w:r>
        <w:rPr>
          <w:rFonts w:cs="HAVUKP+Arial"/>
          <w:sz w:val="23"/>
          <w:szCs w:val="23"/>
        </w:rPr>
        <w:t>, včetně těch informací, které jsou označeny jako důvěrné nebo jako předmět obchodního tajemství takovým způsobem, aby dostál všem svým povinnostem vyplývajícím pro něj ze závazných právních předpisů a jiných právních aktů, zejména je oprávněn poskytovat veškeré informace Ministerstvu obrany České re</w:t>
      </w:r>
      <w:r w:rsidR="005C5523">
        <w:rPr>
          <w:rFonts w:cs="HAVUKP+Arial"/>
          <w:sz w:val="23"/>
          <w:szCs w:val="23"/>
        </w:rPr>
        <w:t>publiky.</w:t>
      </w:r>
    </w:p>
    <w:p w14:paraId="72548B07" w14:textId="77777777" w:rsidR="002C69E6" w:rsidRDefault="00E84E1E">
      <w:pPr>
        <w:pStyle w:val="CM25"/>
        <w:spacing w:before="60"/>
        <w:ind w:left="1134" w:hanging="567"/>
        <w:jc w:val="both"/>
        <w:rPr>
          <w:rFonts w:cs="HAVUKP+Arial"/>
          <w:sz w:val="23"/>
          <w:szCs w:val="23"/>
        </w:rPr>
      </w:pPr>
      <w:r>
        <w:rPr>
          <w:rFonts w:ascii="HAVUKP+BookmanOldStyle" w:hAnsi="HAVUKP+BookmanOldStyle" w:cs="HAVUKP+BookmanOldStyle"/>
          <w:sz w:val="22"/>
          <w:szCs w:val="22"/>
        </w:rPr>
        <w:t>-</w:t>
      </w:r>
      <w:r>
        <w:rPr>
          <w:rFonts w:ascii="HAVUKP+BookmanOldStyle" w:hAnsi="HAVUKP+BookmanOldStyle" w:cs="HAVUKP+BookmanOldStyle"/>
          <w:sz w:val="22"/>
          <w:szCs w:val="22"/>
        </w:rPr>
        <w:tab/>
      </w:r>
      <w:r w:rsidR="005C5523">
        <w:rPr>
          <w:rFonts w:cs="HAVUKP+Arial"/>
          <w:sz w:val="23"/>
          <w:szCs w:val="23"/>
        </w:rPr>
        <w:t>N</w:t>
      </w:r>
      <w:r>
        <w:rPr>
          <w:rFonts w:cs="HAVUKP+Arial"/>
          <w:sz w:val="23"/>
          <w:szCs w:val="23"/>
        </w:rPr>
        <w:t xml:space="preserve">evracet </w:t>
      </w:r>
      <w:r w:rsidR="00831DC4" w:rsidRPr="006A2477">
        <w:rPr>
          <w:sz w:val="23"/>
          <w:szCs w:val="23"/>
        </w:rPr>
        <w:t>navrhovatel</w:t>
      </w:r>
      <w:r w:rsidR="005C5523">
        <w:rPr>
          <w:rFonts w:cs="HAVUKP+Arial"/>
          <w:sz w:val="23"/>
          <w:szCs w:val="23"/>
        </w:rPr>
        <w:t>ům podané nabídky.</w:t>
      </w:r>
    </w:p>
    <w:p w14:paraId="306675B8" w14:textId="77777777" w:rsidR="002C69E6" w:rsidRDefault="00E84E1E">
      <w:pPr>
        <w:pStyle w:val="CM25"/>
        <w:spacing w:before="60"/>
        <w:ind w:left="1134" w:hanging="567"/>
        <w:jc w:val="both"/>
        <w:rPr>
          <w:rFonts w:cs="HAVUKP+Arial"/>
          <w:sz w:val="23"/>
          <w:szCs w:val="23"/>
        </w:rPr>
      </w:pPr>
      <w:r>
        <w:rPr>
          <w:rFonts w:ascii="HAVUKP+BookmanOldStyle" w:hAnsi="HAVUKP+BookmanOldStyle" w:cs="HAVUKP+BookmanOldStyle"/>
          <w:sz w:val="22"/>
          <w:szCs w:val="22"/>
        </w:rPr>
        <w:t>-</w:t>
      </w:r>
      <w:r>
        <w:rPr>
          <w:rFonts w:ascii="HAVUKP+BookmanOldStyle" w:hAnsi="HAVUKP+BookmanOldStyle" w:cs="HAVUKP+BookmanOldStyle"/>
          <w:sz w:val="22"/>
          <w:szCs w:val="22"/>
        </w:rPr>
        <w:tab/>
      </w:r>
      <w:r w:rsidR="005C5523">
        <w:rPr>
          <w:rFonts w:cs="HAVUKP+Arial"/>
          <w:sz w:val="23"/>
          <w:szCs w:val="23"/>
        </w:rPr>
        <w:t>N</w:t>
      </w:r>
      <w:r>
        <w:rPr>
          <w:rFonts w:cs="HAVUKP+Arial"/>
          <w:sz w:val="23"/>
          <w:szCs w:val="23"/>
        </w:rPr>
        <w:t xml:space="preserve">eposkytovat náhradu nákladů, které </w:t>
      </w:r>
      <w:r w:rsidR="00831DC4">
        <w:rPr>
          <w:rFonts w:cs="HAVUKP+Arial"/>
          <w:sz w:val="23"/>
          <w:szCs w:val="23"/>
        </w:rPr>
        <w:t xml:space="preserve">navrhovatel </w:t>
      </w:r>
      <w:r>
        <w:rPr>
          <w:rFonts w:cs="HAVUKP+Arial"/>
          <w:sz w:val="23"/>
          <w:szCs w:val="23"/>
        </w:rPr>
        <w:t xml:space="preserve">vynaloží na účast v </w:t>
      </w:r>
      <w:r w:rsidR="00831DC4">
        <w:rPr>
          <w:rFonts w:cs="HAVUKP+Arial"/>
          <w:sz w:val="23"/>
          <w:szCs w:val="23"/>
        </w:rPr>
        <w:t>této soutěži</w:t>
      </w:r>
      <w:r w:rsidR="004930F8">
        <w:rPr>
          <w:rFonts w:cs="HAVUKP+Arial"/>
          <w:sz w:val="23"/>
          <w:szCs w:val="23"/>
        </w:rPr>
        <w:t xml:space="preserve"> nebo v souvislosti s ní.</w:t>
      </w:r>
    </w:p>
    <w:p w14:paraId="65BED627" w14:textId="77777777" w:rsidR="00431C66" w:rsidRPr="008336C1" w:rsidRDefault="00431C66" w:rsidP="008336C1">
      <w:pPr>
        <w:pStyle w:val="Default"/>
      </w:pPr>
    </w:p>
    <w:p w14:paraId="135FD96E" w14:textId="77777777" w:rsidR="00C8673E" w:rsidRDefault="00C8673E" w:rsidP="008336C1">
      <w:pPr>
        <w:spacing w:line="240" w:lineRule="auto"/>
        <w:rPr>
          <w:rFonts w:ascii="HAVUKP+Arial" w:eastAsiaTheme="minorEastAsia" w:hAnsi="HAVUKP+Arial" w:cs="HAVUKP+Arial"/>
          <w:color w:val="000000"/>
          <w:sz w:val="24"/>
          <w:szCs w:val="24"/>
          <w:lang w:eastAsia="cs-CZ"/>
        </w:rPr>
      </w:pPr>
    </w:p>
    <w:p w14:paraId="2C6A7C9C" w14:textId="77777777" w:rsidR="00C14E2C" w:rsidRDefault="004923CC" w:rsidP="000F38E2">
      <w:pPr>
        <w:pStyle w:val="CM25"/>
        <w:jc w:val="both"/>
        <w:rPr>
          <w:rFonts w:cs="HAVUKP+Arial"/>
          <w:sz w:val="23"/>
          <w:szCs w:val="23"/>
        </w:rPr>
      </w:pPr>
      <w:r w:rsidRPr="004923CC">
        <w:rPr>
          <w:rFonts w:cs="HAVUKP+Arial"/>
          <w:sz w:val="23"/>
          <w:szCs w:val="23"/>
        </w:rPr>
        <w:t xml:space="preserve">Nedílnou součástí </w:t>
      </w:r>
      <w:r>
        <w:rPr>
          <w:rFonts w:cs="HAVUKP+Arial"/>
          <w:sz w:val="23"/>
          <w:szCs w:val="23"/>
        </w:rPr>
        <w:t>podmínek soutěže jsou následující přílohy:</w:t>
      </w:r>
    </w:p>
    <w:p w14:paraId="0C3B385A" w14:textId="77777777" w:rsidR="004923CC" w:rsidRDefault="004923CC" w:rsidP="00126ACE">
      <w:pPr>
        <w:pStyle w:val="CM25"/>
        <w:jc w:val="both"/>
        <w:rPr>
          <w:sz w:val="23"/>
          <w:szCs w:val="23"/>
        </w:rPr>
      </w:pPr>
      <w:r w:rsidRPr="004923CC">
        <w:rPr>
          <w:rFonts w:cs="HAVUKP+Arial"/>
          <w:sz w:val="23"/>
          <w:szCs w:val="23"/>
        </w:rPr>
        <w:t>Příloha č. 1</w:t>
      </w:r>
      <w:r>
        <w:rPr>
          <w:rFonts w:cs="HAVUKP+Arial"/>
          <w:sz w:val="23"/>
          <w:szCs w:val="23"/>
        </w:rPr>
        <w:t xml:space="preserve"> - </w:t>
      </w:r>
      <w:r w:rsidRPr="004923CC">
        <w:rPr>
          <w:sz w:val="23"/>
          <w:szCs w:val="23"/>
        </w:rPr>
        <w:t>Základní obrazová dokumentace předmětu nájmu</w:t>
      </w:r>
    </w:p>
    <w:p w14:paraId="56ED99B4" w14:textId="77777777" w:rsidR="004923CC" w:rsidRPr="004923CC" w:rsidRDefault="004923CC" w:rsidP="00126ACE">
      <w:pPr>
        <w:pStyle w:val="CM25"/>
        <w:jc w:val="both"/>
        <w:rPr>
          <w:rFonts w:cs="HAVUKP+Arial"/>
          <w:sz w:val="23"/>
          <w:szCs w:val="23"/>
        </w:rPr>
      </w:pPr>
      <w:r w:rsidRPr="004923CC">
        <w:rPr>
          <w:rFonts w:cs="HAVUKP+Arial"/>
          <w:sz w:val="23"/>
          <w:szCs w:val="23"/>
        </w:rPr>
        <w:t>Příloha č. 2</w:t>
      </w:r>
      <w:r>
        <w:rPr>
          <w:rFonts w:cs="HAVUKP+Arial"/>
          <w:sz w:val="23"/>
          <w:szCs w:val="23"/>
        </w:rPr>
        <w:t xml:space="preserve"> - </w:t>
      </w:r>
      <w:r>
        <w:rPr>
          <w:sz w:val="23"/>
          <w:szCs w:val="23"/>
        </w:rPr>
        <w:t>Závazný návrh nájemní smlouvy</w:t>
      </w:r>
    </w:p>
    <w:p w14:paraId="742E7364" w14:textId="77777777" w:rsidR="0086456F" w:rsidRDefault="0086456F" w:rsidP="003C684A">
      <w:pPr>
        <w:pStyle w:val="Default"/>
        <w:rPr>
          <w:sz w:val="23"/>
          <w:szCs w:val="23"/>
        </w:rPr>
      </w:pPr>
    </w:p>
    <w:p w14:paraId="350DBDD6" w14:textId="424EA920" w:rsidR="0086456F" w:rsidRDefault="0086456F">
      <w:pPr>
        <w:pStyle w:val="Default"/>
        <w:rPr>
          <w:sz w:val="23"/>
          <w:szCs w:val="23"/>
        </w:rPr>
      </w:pPr>
    </w:p>
    <w:p w14:paraId="5EBAFA0E" w14:textId="77777777" w:rsidR="00ED3815" w:rsidRDefault="00ED3815">
      <w:pPr>
        <w:pStyle w:val="Default"/>
        <w:rPr>
          <w:sz w:val="23"/>
          <w:szCs w:val="23"/>
        </w:rPr>
      </w:pPr>
    </w:p>
    <w:p w14:paraId="6B3893FB" w14:textId="77777777" w:rsidR="006329A0" w:rsidRPr="004923CC" w:rsidRDefault="00E84E1E">
      <w:pPr>
        <w:pStyle w:val="Default"/>
        <w:rPr>
          <w:sz w:val="23"/>
          <w:szCs w:val="23"/>
        </w:rPr>
      </w:pPr>
      <w:r w:rsidRPr="004923CC">
        <w:rPr>
          <w:sz w:val="23"/>
          <w:szCs w:val="23"/>
        </w:rPr>
        <w:t>V Praze dne ………</w:t>
      </w:r>
      <w:proofErr w:type="gramStart"/>
      <w:r w:rsidRPr="004923CC">
        <w:rPr>
          <w:sz w:val="23"/>
          <w:szCs w:val="23"/>
        </w:rPr>
        <w:t>…….</w:t>
      </w:r>
      <w:proofErr w:type="gramEnd"/>
      <w:r w:rsidRPr="004923CC">
        <w:rPr>
          <w:sz w:val="23"/>
          <w:szCs w:val="23"/>
        </w:rPr>
        <w:t>.</w:t>
      </w:r>
    </w:p>
    <w:p w14:paraId="7491EAD5" w14:textId="77777777" w:rsidR="006329A0" w:rsidRPr="004923CC" w:rsidRDefault="006329A0">
      <w:pPr>
        <w:pStyle w:val="Default"/>
        <w:rPr>
          <w:sz w:val="23"/>
          <w:szCs w:val="23"/>
        </w:rPr>
      </w:pPr>
    </w:p>
    <w:p w14:paraId="1CEAE7E4" w14:textId="77777777" w:rsidR="006329A0" w:rsidRPr="004923CC" w:rsidRDefault="006329A0">
      <w:pPr>
        <w:pStyle w:val="Default"/>
        <w:rPr>
          <w:sz w:val="23"/>
          <w:szCs w:val="23"/>
        </w:rPr>
      </w:pPr>
    </w:p>
    <w:p w14:paraId="7ACEC8B4" w14:textId="77777777" w:rsidR="006329A0" w:rsidRPr="004923CC" w:rsidRDefault="006329A0">
      <w:pPr>
        <w:pStyle w:val="Default"/>
        <w:rPr>
          <w:sz w:val="23"/>
          <w:szCs w:val="23"/>
        </w:rPr>
      </w:pPr>
    </w:p>
    <w:p w14:paraId="69F6880A" w14:textId="4617C53A" w:rsidR="006329A0" w:rsidRDefault="006329A0">
      <w:pPr>
        <w:pStyle w:val="Default"/>
        <w:rPr>
          <w:sz w:val="23"/>
          <w:szCs w:val="23"/>
        </w:rPr>
      </w:pPr>
    </w:p>
    <w:p w14:paraId="18F60941" w14:textId="77777777" w:rsidR="00ED3815" w:rsidRPr="004923CC" w:rsidRDefault="00ED3815">
      <w:pPr>
        <w:pStyle w:val="Default"/>
        <w:rPr>
          <w:sz w:val="23"/>
          <w:szCs w:val="23"/>
        </w:rPr>
      </w:pPr>
    </w:p>
    <w:p w14:paraId="31CDE224" w14:textId="77777777" w:rsidR="00993285" w:rsidRPr="004923CC" w:rsidRDefault="00E84E1E">
      <w:pPr>
        <w:pStyle w:val="Default"/>
        <w:tabs>
          <w:tab w:val="center" w:pos="6521"/>
        </w:tabs>
        <w:rPr>
          <w:sz w:val="23"/>
          <w:szCs w:val="23"/>
        </w:rPr>
      </w:pPr>
      <w:r w:rsidRPr="004923CC">
        <w:rPr>
          <w:sz w:val="23"/>
          <w:szCs w:val="23"/>
        </w:rPr>
        <w:tab/>
        <w:t>_________________</w:t>
      </w:r>
    </w:p>
    <w:p w14:paraId="4269583E" w14:textId="77777777" w:rsidR="006329A0" w:rsidRPr="004923CC" w:rsidRDefault="00E84E1E">
      <w:pPr>
        <w:pStyle w:val="Default"/>
        <w:tabs>
          <w:tab w:val="center" w:pos="6521"/>
        </w:tabs>
        <w:rPr>
          <w:sz w:val="23"/>
          <w:szCs w:val="23"/>
        </w:rPr>
      </w:pPr>
      <w:r w:rsidRPr="004923CC">
        <w:rPr>
          <w:sz w:val="23"/>
          <w:szCs w:val="23"/>
        </w:rPr>
        <w:tab/>
        <w:t xml:space="preserve">LOM PRAHA </w:t>
      </w:r>
      <w:proofErr w:type="spellStart"/>
      <w:r w:rsidRPr="004923CC">
        <w:rPr>
          <w:sz w:val="23"/>
          <w:szCs w:val="23"/>
        </w:rPr>
        <w:t>s.p</w:t>
      </w:r>
      <w:proofErr w:type="spellEnd"/>
      <w:r w:rsidRPr="004923CC">
        <w:rPr>
          <w:sz w:val="23"/>
          <w:szCs w:val="23"/>
        </w:rPr>
        <w:t>.</w:t>
      </w:r>
    </w:p>
    <w:p w14:paraId="5E6B2235" w14:textId="3EB5D55B" w:rsidR="006E287B" w:rsidRPr="004923CC" w:rsidRDefault="00E84E1E">
      <w:pPr>
        <w:pStyle w:val="Default"/>
        <w:tabs>
          <w:tab w:val="center" w:pos="6521"/>
        </w:tabs>
        <w:rPr>
          <w:sz w:val="23"/>
          <w:szCs w:val="23"/>
        </w:rPr>
      </w:pPr>
      <w:r w:rsidRPr="004923CC">
        <w:rPr>
          <w:sz w:val="23"/>
          <w:szCs w:val="23"/>
        </w:rPr>
        <w:tab/>
      </w:r>
      <w:r w:rsidR="00F2643A">
        <w:rPr>
          <w:sz w:val="23"/>
          <w:szCs w:val="23"/>
        </w:rPr>
        <w:t>Ing</w:t>
      </w:r>
      <w:r w:rsidR="00DB3781" w:rsidRPr="004923CC">
        <w:rPr>
          <w:sz w:val="23"/>
          <w:szCs w:val="23"/>
        </w:rPr>
        <w:t xml:space="preserve">. </w:t>
      </w:r>
      <w:r w:rsidR="00F2643A">
        <w:rPr>
          <w:sz w:val="23"/>
          <w:szCs w:val="23"/>
        </w:rPr>
        <w:t>Jindřich Staněk</w:t>
      </w:r>
    </w:p>
    <w:p w14:paraId="4F0C235E" w14:textId="60C6D8E0" w:rsidR="006E287B" w:rsidRPr="004923CC" w:rsidRDefault="00E84E1E">
      <w:pPr>
        <w:pStyle w:val="Default"/>
        <w:tabs>
          <w:tab w:val="center" w:pos="6521"/>
        </w:tabs>
        <w:rPr>
          <w:sz w:val="23"/>
          <w:szCs w:val="23"/>
        </w:rPr>
      </w:pPr>
      <w:r w:rsidRPr="004923CC">
        <w:rPr>
          <w:sz w:val="23"/>
          <w:szCs w:val="23"/>
        </w:rPr>
        <w:tab/>
      </w:r>
      <w:r w:rsidR="00F2643A">
        <w:rPr>
          <w:sz w:val="23"/>
          <w:szCs w:val="23"/>
        </w:rPr>
        <w:t>bezpečnostní ředitel</w:t>
      </w:r>
    </w:p>
    <w:sectPr w:rsidR="006E287B" w:rsidRPr="004923CC" w:rsidSect="00BF1F67">
      <w:headerReference w:type="default" r:id="rId10"/>
      <w:footerReference w:type="default" r:id="rId11"/>
      <w:pgSz w:w="11906" w:h="16838"/>
      <w:pgMar w:top="7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1427" w16cex:dateUtc="2021-11-04T07:11:00Z"/>
  <w16cex:commentExtensible w16cex:durableId="252E134F" w16cex:dateUtc="2021-11-02T12:17:00Z"/>
  <w16cex:commentExtensible w16cex:durableId="252E163D" w16cex:dateUtc="2021-11-04T07:20:00Z"/>
  <w16cex:commentExtensible w16cex:durableId="252E171F" w16cex:dateUtc="2021-11-04T07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CBAD3" w14:textId="77777777" w:rsidR="000C681D" w:rsidRDefault="000C681D">
      <w:pPr>
        <w:spacing w:after="0" w:line="240" w:lineRule="auto"/>
      </w:pPr>
      <w:r>
        <w:separator/>
      </w:r>
    </w:p>
  </w:endnote>
  <w:endnote w:type="continuationSeparator" w:id="0">
    <w:p w14:paraId="4B34E78D" w14:textId="77777777" w:rsidR="000C681D" w:rsidRDefault="000C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AVUK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AVUK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VUKP+BookmanOldStyle">
    <w:altName w:val="Bookman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570219"/>
      <w:docPartObj>
        <w:docPartGallery w:val="Page Numbers (Bottom of Page)"/>
        <w:docPartUnique/>
      </w:docPartObj>
    </w:sdtPr>
    <w:sdtEndPr/>
    <w:sdtContent>
      <w:p w14:paraId="66FD50D3" w14:textId="77777777" w:rsidR="001F25B9" w:rsidRDefault="001F25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9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F128CFD" w14:textId="77777777" w:rsidR="001F25B9" w:rsidRDefault="001F25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C1E5D" w14:textId="77777777" w:rsidR="000C681D" w:rsidRDefault="000C681D">
      <w:pPr>
        <w:spacing w:after="0" w:line="240" w:lineRule="auto"/>
      </w:pPr>
      <w:r>
        <w:separator/>
      </w:r>
    </w:p>
  </w:footnote>
  <w:footnote w:type="continuationSeparator" w:id="0">
    <w:p w14:paraId="41CD05C8" w14:textId="77777777" w:rsidR="000C681D" w:rsidRDefault="000C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9B29" w14:textId="77777777" w:rsidR="001F25B9" w:rsidRDefault="001F25B9">
    <w:pPr>
      <w:pStyle w:val="Zhlav"/>
    </w:pPr>
  </w:p>
  <w:p w14:paraId="292D3C34" w14:textId="77777777" w:rsidR="001F25B9" w:rsidRDefault="001F25B9" w:rsidP="00BF1F67">
    <w:pPr>
      <w:pStyle w:val="Default"/>
      <w:framePr w:w="8731" w:h="1126" w:hRule="exact" w:wrap="auto" w:vAnchor="page" w:hAnchor="page" w:x="1411" w:y="1066"/>
      <w:spacing w:after="1040"/>
    </w:pPr>
    <w:r>
      <w:rPr>
        <w:noProof/>
      </w:rPr>
      <w:drawing>
        <wp:inline distT="0" distB="0" distL="0" distR="0" wp14:anchorId="19E9223B" wp14:editId="1FD2E9B5">
          <wp:extent cx="5753100" cy="5429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341503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B553B" w14:textId="77777777" w:rsidR="001F25B9" w:rsidRDefault="001F25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449E0C"/>
    <w:multiLevelType w:val="hybridMultilevel"/>
    <w:tmpl w:val="29A86152"/>
    <w:lvl w:ilvl="0" w:tplc="D2188CF4">
      <w:start w:val="1"/>
      <w:numFmt w:val="decimal"/>
      <w:lvlText w:val="%1."/>
      <w:lvlJc w:val="left"/>
      <w:rPr>
        <w:rFonts w:ascii="HAVUKP+Arial" w:eastAsiaTheme="minorEastAsia" w:hAnsi="HAVUKP+Arial" w:cs="HAVUKP+Arial"/>
      </w:rPr>
    </w:lvl>
    <w:lvl w:ilvl="1" w:tplc="D01085E4">
      <w:numFmt w:val="decimal"/>
      <w:lvlText w:val=""/>
      <w:lvlJc w:val="left"/>
      <w:rPr>
        <w:rFonts w:cs="Times New Roman"/>
      </w:rPr>
    </w:lvl>
    <w:lvl w:ilvl="2" w:tplc="0F22E620">
      <w:numFmt w:val="decimal"/>
      <w:lvlText w:val=""/>
      <w:lvlJc w:val="left"/>
      <w:rPr>
        <w:rFonts w:cs="Times New Roman"/>
      </w:rPr>
    </w:lvl>
    <w:lvl w:ilvl="3" w:tplc="05C6BD68">
      <w:numFmt w:val="decimal"/>
      <w:lvlText w:val=""/>
      <w:lvlJc w:val="left"/>
      <w:rPr>
        <w:rFonts w:cs="Times New Roman"/>
      </w:rPr>
    </w:lvl>
    <w:lvl w:ilvl="4" w:tplc="D2267668">
      <w:numFmt w:val="decimal"/>
      <w:lvlText w:val=""/>
      <w:lvlJc w:val="left"/>
      <w:rPr>
        <w:rFonts w:cs="Times New Roman"/>
      </w:rPr>
    </w:lvl>
    <w:lvl w:ilvl="5" w:tplc="11CE71BC">
      <w:numFmt w:val="decimal"/>
      <w:lvlText w:val=""/>
      <w:lvlJc w:val="left"/>
      <w:rPr>
        <w:rFonts w:cs="Times New Roman"/>
      </w:rPr>
    </w:lvl>
    <w:lvl w:ilvl="6" w:tplc="D6CCE7D2">
      <w:numFmt w:val="decimal"/>
      <w:lvlText w:val=""/>
      <w:lvlJc w:val="left"/>
      <w:rPr>
        <w:rFonts w:cs="Times New Roman"/>
      </w:rPr>
    </w:lvl>
    <w:lvl w:ilvl="7" w:tplc="1598CCFC">
      <w:numFmt w:val="decimal"/>
      <w:lvlText w:val=""/>
      <w:lvlJc w:val="left"/>
      <w:rPr>
        <w:rFonts w:cs="Times New Roman"/>
      </w:rPr>
    </w:lvl>
    <w:lvl w:ilvl="8" w:tplc="70EC9F1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8DBA598"/>
    <w:multiLevelType w:val="hybridMultilevel"/>
    <w:tmpl w:val="7B642D4E"/>
    <w:lvl w:ilvl="0" w:tplc="033A461E">
      <w:start w:val="1"/>
      <w:numFmt w:val="decimal"/>
      <w:lvlText w:val="%1."/>
      <w:lvlJc w:val="left"/>
      <w:rPr>
        <w:rFonts w:ascii="HAVUKP+Arial" w:eastAsiaTheme="minorEastAsia" w:hAnsi="HAVUKP+Arial" w:cs="HAVUKP+Arial"/>
        <w:b w:val="0"/>
      </w:rPr>
    </w:lvl>
    <w:lvl w:ilvl="1" w:tplc="488C7212">
      <w:numFmt w:val="decimal"/>
      <w:lvlText w:val=""/>
      <w:lvlJc w:val="left"/>
      <w:rPr>
        <w:rFonts w:cs="Times New Roman"/>
      </w:rPr>
    </w:lvl>
    <w:lvl w:ilvl="2" w:tplc="92A67796">
      <w:numFmt w:val="decimal"/>
      <w:lvlText w:val=""/>
      <w:lvlJc w:val="left"/>
      <w:rPr>
        <w:rFonts w:cs="Times New Roman"/>
      </w:rPr>
    </w:lvl>
    <w:lvl w:ilvl="3" w:tplc="4C34F7BA">
      <w:numFmt w:val="decimal"/>
      <w:lvlText w:val=""/>
      <w:lvlJc w:val="left"/>
      <w:rPr>
        <w:rFonts w:cs="Times New Roman"/>
      </w:rPr>
    </w:lvl>
    <w:lvl w:ilvl="4" w:tplc="29F04D5E">
      <w:numFmt w:val="decimal"/>
      <w:lvlText w:val=""/>
      <w:lvlJc w:val="left"/>
      <w:rPr>
        <w:rFonts w:cs="Times New Roman"/>
      </w:rPr>
    </w:lvl>
    <w:lvl w:ilvl="5" w:tplc="96B07818">
      <w:numFmt w:val="decimal"/>
      <w:lvlText w:val=""/>
      <w:lvlJc w:val="left"/>
      <w:rPr>
        <w:rFonts w:cs="Times New Roman"/>
      </w:rPr>
    </w:lvl>
    <w:lvl w:ilvl="6" w:tplc="9D6EF960">
      <w:numFmt w:val="decimal"/>
      <w:lvlText w:val=""/>
      <w:lvlJc w:val="left"/>
      <w:rPr>
        <w:rFonts w:cs="Times New Roman"/>
      </w:rPr>
    </w:lvl>
    <w:lvl w:ilvl="7" w:tplc="77C06C26">
      <w:numFmt w:val="decimal"/>
      <w:lvlText w:val=""/>
      <w:lvlJc w:val="left"/>
      <w:rPr>
        <w:rFonts w:cs="Times New Roman"/>
      </w:rPr>
    </w:lvl>
    <w:lvl w:ilvl="8" w:tplc="606C92E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671979"/>
    <w:multiLevelType w:val="hybridMultilevel"/>
    <w:tmpl w:val="2D767E3E"/>
    <w:lvl w:ilvl="0" w:tplc="FFFFFFFF">
      <w:start w:val="1"/>
      <w:numFmt w:val="decimal"/>
      <w:pStyle w:val="StylNadpis1nenTu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67A2"/>
    <w:multiLevelType w:val="hybridMultilevel"/>
    <w:tmpl w:val="0D30563E"/>
    <w:lvl w:ilvl="0" w:tplc="F7D8D8A8">
      <w:start w:val="1"/>
      <w:numFmt w:val="decimal"/>
      <w:lvlText w:val="%1."/>
      <w:lvlJc w:val="left"/>
      <w:pPr>
        <w:ind w:left="284" w:hanging="360"/>
      </w:pPr>
      <w:rPr>
        <w:rFonts w:ascii="Arial" w:hAnsi="Arial" w:hint="default"/>
      </w:rPr>
    </w:lvl>
    <w:lvl w:ilvl="1" w:tplc="6486FD56">
      <w:start w:val="1"/>
      <w:numFmt w:val="lowerLetter"/>
      <w:lvlText w:val="%2."/>
      <w:lvlJc w:val="left"/>
      <w:pPr>
        <w:ind w:left="1004" w:hanging="360"/>
      </w:pPr>
    </w:lvl>
    <w:lvl w:ilvl="2" w:tplc="6C64CEC6" w:tentative="1">
      <w:start w:val="1"/>
      <w:numFmt w:val="lowerRoman"/>
      <w:lvlText w:val="%3."/>
      <w:lvlJc w:val="right"/>
      <w:pPr>
        <w:ind w:left="1724" w:hanging="180"/>
      </w:pPr>
    </w:lvl>
    <w:lvl w:ilvl="3" w:tplc="1108A07A" w:tentative="1">
      <w:start w:val="1"/>
      <w:numFmt w:val="decimal"/>
      <w:lvlText w:val="%4."/>
      <w:lvlJc w:val="left"/>
      <w:pPr>
        <w:ind w:left="2444" w:hanging="360"/>
      </w:pPr>
    </w:lvl>
    <w:lvl w:ilvl="4" w:tplc="E85816E0" w:tentative="1">
      <w:start w:val="1"/>
      <w:numFmt w:val="lowerLetter"/>
      <w:lvlText w:val="%5."/>
      <w:lvlJc w:val="left"/>
      <w:pPr>
        <w:ind w:left="3164" w:hanging="360"/>
      </w:pPr>
    </w:lvl>
    <w:lvl w:ilvl="5" w:tplc="FFF8554A" w:tentative="1">
      <w:start w:val="1"/>
      <w:numFmt w:val="lowerRoman"/>
      <w:lvlText w:val="%6."/>
      <w:lvlJc w:val="right"/>
      <w:pPr>
        <w:ind w:left="3884" w:hanging="180"/>
      </w:pPr>
    </w:lvl>
    <w:lvl w:ilvl="6" w:tplc="66B0DA0C" w:tentative="1">
      <w:start w:val="1"/>
      <w:numFmt w:val="decimal"/>
      <w:lvlText w:val="%7."/>
      <w:lvlJc w:val="left"/>
      <w:pPr>
        <w:ind w:left="4604" w:hanging="360"/>
      </w:pPr>
    </w:lvl>
    <w:lvl w:ilvl="7" w:tplc="8AAC911A" w:tentative="1">
      <w:start w:val="1"/>
      <w:numFmt w:val="lowerLetter"/>
      <w:lvlText w:val="%8."/>
      <w:lvlJc w:val="left"/>
      <w:pPr>
        <w:ind w:left="5324" w:hanging="360"/>
      </w:pPr>
    </w:lvl>
    <w:lvl w:ilvl="8" w:tplc="3626C00C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20145B4A"/>
    <w:multiLevelType w:val="hybridMultilevel"/>
    <w:tmpl w:val="0B5E8DF4"/>
    <w:lvl w:ilvl="0" w:tplc="BBFA1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CB512" w:tentative="1">
      <w:start w:val="1"/>
      <w:numFmt w:val="lowerLetter"/>
      <w:lvlText w:val="%2."/>
      <w:lvlJc w:val="left"/>
      <w:pPr>
        <w:ind w:left="1440" w:hanging="360"/>
      </w:pPr>
    </w:lvl>
    <w:lvl w:ilvl="2" w:tplc="2B2C8D76" w:tentative="1">
      <w:start w:val="1"/>
      <w:numFmt w:val="lowerRoman"/>
      <w:lvlText w:val="%3."/>
      <w:lvlJc w:val="right"/>
      <w:pPr>
        <w:ind w:left="2160" w:hanging="180"/>
      </w:pPr>
    </w:lvl>
    <w:lvl w:ilvl="3" w:tplc="580E8324" w:tentative="1">
      <w:start w:val="1"/>
      <w:numFmt w:val="decimal"/>
      <w:lvlText w:val="%4."/>
      <w:lvlJc w:val="left"/>
      <w:pPr>
        <w:ind w:left="2880" w:hanging="360"/>
      </w:pPr>
    </w:lvl>
    <w:lvl w:ilvl="4" w:tplc="87A2E05C" w:tentative="1">
      <w:start w:val="1"/>
      <w:numFmt w:val="lowerLetter"/>
      <w:lvlText w:val="%5."/>
      <w:lvlJc w:val="left"/>
      <w:pPr>
        <w:ind w:left="3600" w:hanging="360"/>
      </w:pPr>
    </w:lvl>
    <w:lvl w:ilvl="5" w:tplc="B10462DE" w:tentative="1">
      <w:start w:val="1"/>
      <w:numFmt w:val="lowerRoman"/>
      <w:lvlText w:val="%6."/>
      <w:lvlJc w:val="right"/>
      <w:pPr>
        <w:ind w:left="4320" w:hanging="180"/>
      </w:pPr>
    </w:lvl>
    <w:lvl w:ilvl="6" w:tplc="78700326" w:tentative="1">
      <w:start w:val="1"/>
      <w:numFmt w:val="decimal"/>
      <w:lvlText w:val="%7."/>
      <w:lvlJc w:val="left"/>
      <w:pPr>
        <w:ind w:left="5040" w:hanging="360"/>
      </w:pPr>
    </w:lvl>
    <w:lvl w:ilvl="7" w:tplc="0694C298" w:tentative="1">
      <w:start w:val="1"/>
      <w:numFmt w:val="lowerLetter"/>
      <w:lvlText w:val="%8."/>
      <w:lvlJc w:val="left"/>
      <w:pPr>
        <w:ind w:left="5760" w:hanging="360"/>
      </w:pPr>
    </w:lvl>
    <w:lvl w:ilvl="8" w:tplc="C14AD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56620"/>
    <w:multiLevelType w:val="hybridMultilevel"/>
    <w:tmpl w:val="D49AD388"/>
    <w:lvl w:ilvl="0" w:tplc="1270B9FE">
      <w:start w:val="4"/>
      <w:numFmt w:val="bullet"/>
      <w:lvlText w:val="-"/>
      <w:lvlJc w:val="left"/>
      <w:pPr>
        <w:ind w:left="720" w:hanging="360"/>
      </w:pPr>
      <w:rPr>
        <w:rFonts w:ascii="HAVUKP+TimesNewRoman" w:eastAsiaTheme="minorEastAsia" w:hAnsi="HAVUKP+TimesNewRoman" w:hint="default"/>
      </w:rPr>
    </w:lvl>
    <w:lvl w:ilvl="1" w:tplc="C82E44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24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0C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49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88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45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49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2A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44B06"/>
    <w:multiLevelType w:val="hybridMultilevel"/>
    <w:tmpl w:val="E54AD974"/>
    <w:lvl w:ilvl="0" w:tplc="5C522436">
      <w:start w:val="1"/>
      <w:numFmt w:val="decimal"/>
      <w:lvlText w:val="%1."/>
      <w:lvlJc w:val="left"/>
      <w:pPr>
        <w:ind w:left="720" w:hanging="360"/>
      </w:pPr>
    </w:lvl>
    <w:lvl w:ilvl="1" w:tplc="837C8AA6" w:tentative="1">
      <w:start w:val="1"/>
      <w:numFmt w:val="lowerLetter"/>
      <w:lvlText w:val="%2."/>
      <w:lvlJc w:val="left"/>
      <w:pPr>
        <w:ind w:left="1440" w:hanging="360"/>
      </w:pPr>
    </w:lvl>
    <w:lvl w:ilvl="2" w:tplc="A7A4A886" w:tentative="1">
      <w:start w:val="1"/>
      <w:numFmt w:val="lowerRoman"/>
      <w:lvlText w:val="%3."/>
      <w:lvlJc w:val="right"/>
      <w:pPr>
        <w:ind w:left="2160" w:hanging="180"/>
      </w:pPr>
    </w:lvl>
    <w:lvl w:ilvl="3" w:tplc="9D985AB4" w:tentative="1">
      <w:start w:val="1"/>
      <w:numFmt w:val="decimal"/>
      <w:lvlText w:val="%4."/>
      <w:lvlJc w:val="left"/>
      <w:pPr>
        <w:ind w:left="2880" w:hanging="360"/>
      </w:pPr>
    </w:lvl>
    <w:lvl w:ilvl="4" w:tplc="0E401D50" w:tentative="1">
      <w:start w:val="1"/>
      <w:numFmt w:val="lowerLetter"/>
      <w:lvlText w:val="%5."/>
      <w:lvlJc w:val="left"/>
      <w:pPr>
        <w:ind w:left="3600" w:hanging="360"/>
      </w:pPr>
    </w:lvl>
    <w:lvl w:ilvl="5" w:tplc="FBF8FA12" w:tentative="1">
      <w:start w:val="1"/>
      <w:numFmt w:val="lowerRoman"/>
      <w:lvlText w:val="%6."/>
      <w:lvlJc w:val="right"/>
      <w:pPr>
        <w:ind w:left="4320" w:hanging="180"/>
      </w:pPr>
    </w:lvl>
    <w:lvl w:ilvl="6" w:tplc="2E166068" w:tentative="1">
      <w:start w:val="1"/>
      <w:numFmt w:val="decimal"/>
      <w:lvlText w:val="%7."/>
      <w:lvlJc w:val="left"/>
      <w:pPr>
        <w:ind w:left="5040" w:hanging="360"/>
      </w:pPr>
    </w:lvl>
    <w:lvl w:ilvl="7" w:tplc="DF8A7276" w:tentative="1">
      <w:start w:val="1"/>
      <w:numFmt w:val="lowerLetter"/>
      <w:lvlText w:val="%8."/>
      <w:lvlJc w:val="left"/>
      <w:pPr>
        <w:ind w:left="5760" w:hanging="360"/>
      </w:pPr>
    </w:lvl>
    <w:lvl w:ilvl="8" w:tplc="B498D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24CAB"/>
    <w:multiLevelType w:val="hybridMultilevel"/>
    <w:tmpl w:val="0D30563E"/>
    <w:lvl w:ilvl="0" w:tplc="93581812">
      <w:start w:val="1"/>
      <w:numFmt w:val="decimal"/>
      <w:lvlText w:val="%1."/>
      <w:lvlJc w:val="left"/>
      <w:pPr>
        <w:ind w:left="284" w:hanging="360"/>
      </w:pPr>
      <w:rPr>
        <w:rFonts w:ascii="Arial" w:hAnsi="Arial" w:hint="default"/>
      </w:rPr>
    </w:lvl>
    <w:lvl w:ilvl="1" w:tplc="BF34B9EE">
      <w:start w:val="1"/>
      <w:numFmt w:val="lowerLetter"/>
      <w:lvlText w:val="%2."/>
      <w:lvlJc w:val="left"/>
      <w:pPr>
        <w:ind w:left="1004" w:hanging="360"/>
      </w:pPr>
    </w:lvl>
    <w:lvl w:ilvl="2" w:tplc="5F48AA12" w:tentative="1">
      <w:start w:val="1"/>
      <w:numFmt w:val="lowerRoman"/>
      <w:lvlText w:val="%3."/>
      <w:lvlJc w:val="right"/>
      <w:pPr>
        <w:ind w:left="1724" w:hanging="180"/>
      </w:pPr>
    </w:lvl>
    <w:lvl w:ilvl="3" w:tplc="13F633EA" w:tentative="1">
      <w:start w:val="1"/>
      <w:numFmt w:val="decimal"/>
      <w:lvlText w:val="%4."/>
      <w:lvlJc w:val="left"/>
      <w:pPr>
        <w:ind w:left="2444" w:hanging="360"/>
      </w:pPr>
    </w:lvl>
    <w:lvl w:ilvl="4" w:tplc="1EDE8B24" w:tentative="1">
      <w:start w:val="1"/>
      <w:numFmt w:val="lowerLetter"/>
      <w:lvlText w:val="%5."/>
      <w:lvlJc w:val="left"/>
      <w:pPr>
        <w:ind w:left="3164" w:hanging="360"/>
      </w:pPr>
    </w:lvl>
    <w:lvl w:ilvl="5" w:tplc="4DA0727C" w:tentative="1">
      <w:start w:val="1"/>
      <w:numFmt w:val="lowerRoman"/>
      <w:lvlText w:val="%6."/>
      <w:lvlJc w:val="right"/>
      <w:pPr>
        <w:ind w:left="3884" w:hanging="180"/>
      </w:pPr>
    </w:lvl>
    <w:lvl w:ilvl="6" w:tplc="67D4CAF8" w:tentative="1">
      <w:start w:val="1"/>
      <w:numFmt w:val="decimal"/>
      <w:lvlText w:val="%7."/>
      <w:lvlJc w:val="left"/>
      <w:pPr>
        <w:ind w:left="4604" w:hanging="360"/>
      </w:pPr>
    </w:lvl>
    <w:lvl w:ilvl="7" w:tplc="0A1E737C" w:tentative="1">
      <w:start w:val="1"/>
      <w:numFmt w:val="lowerLetter"/>
      <w:lvlText w:val="%8."/>
      <w:lvlJc w:val="left"/>
      <w:pPr>
        <w:ind w:left="5324" w:hanging="360"/>
      </w:pPr>
    </w:lvl>
    <w:lvl w:ilvl="8" w:tplc="F87E9606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426430AB"/>
    <w:multiLevelType w:val="multilevel"/>
    <w:tmpl w:val="10F842B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sz w:val="36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6B1C40"/>
    <w:multiLevelType w:val="hybridMultilevel"/>
    <w:tmpl w:val="BDACEBA6"/>
    <w:lvl w:ilvl="0" w:tplc="827C4CCA">
      <w:start w:val="4"/>
      <w:numFmt w:val="bullet"/>
      <w:lvlText w:val="-"/>
      <w:lvlJc w:val="left"/>
      <w:pPr>
        <w:ind w:left="720" w:hanging="360"/>
      </w:pPr>
      <w:rPr>
        <w:rFonts w:ascii="HAVUKP+TimesNewRoman" w:eastAsiaTheme="minorEastAsia" w:hAnsi="HAVUKP+TimesNewRoman" w:hint="default"/>
      </w:rPr>
    </w:lvl>
    <w:lvl w:ilvl="1" w:tplc="4F62E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2D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67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CF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2C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67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44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6E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1540A"/>
    <w:multiLevelType w:val="hybridMultilevel"/>
    <w:tmpl w:val="0D30563E"/>
    <w:lvl w:ilvl="0" w:tplc="0D0A97D8">
      <w:start w:val="1"/>
      <w:numFmt w:val="decimal"/>
      <w:lvlText w:val="%1."/>
      <w:lvlJc w:val="left"/>
      <w:pPr>
        <w:ind w:left="284" w:hanging="360"/>
      </w:pPr>
      <w:rPr>
        <w:rFonts w:ascii="Arial" w:hAnsi="Arial" w:hint="default"/>
      </w:rPr>
    </w:lvl>
    <w:lvl w:ilvl="1" w:tplc="CAA46EF0">
      <w:start w:val="1"/>
      <w:numFmt w:val="lowerLetter"/>
      <w:lvlText w:val="%2."/>
      <w:lvlJc w:val="left"/>
      <w:pPr>
        <w:ind w:left="1004" w:hanging="360"/>
      </w:pPr>
    </w:lvl>
    <w:lvl w:ilvl="2" w:tplc="86D2850E" w:tentative="1">
      <w:start w:val="1"/>
      <w:numFmt w:val="lowerRoman"/>
      <w:lvlText w:val="%3."/>
      <w:lvlJc w:val="right"/>
      <w:pPr>
        <w:ind w:left="1724" w:hanging="180"/>
      </w:pPr>
    </w:lvl>
    <w:lvl w:ilvl="3" w:tplc="0B0886FA" w:tentative="1">
      <w:start w:val="1"/>
      <w:numFmt w:val="decimal"/>
      <w:lvlText w:val="%4."/>
      <w:lvlJc w:val="left"/>
      <w:pPr>
        <w:ind w:left="2444" w:hanging="360"/>
      </w:pPr>
    </w:lvl>
    <w:lvl w:ilvl="4" w:tplc="9A88DCDA" w:tentative="1">
      <w:start w:val="1"/>
      <w:numFmt w:val="lowerLetter"/>
      <w:lvlText w:val="%5."/>
      <w:lvlJc w:val="left"/>
      <w:pPr>
        <w:ind w:left="3164" w:hanging="360"/>
      </w:pPr>
    </w:lvl>
    <w:lvl w:ilvl="5" w:tplc="1E8C331E" w:tentative="1">
      <w:start w:val="1"/>
      <w:numFmt w:val="lowerRoman"/>
      <w:lvlText w:val="%6."/>
      <w:lvlJc w:val="right"/>
      <w:pPr>
        <w:ind w:left="3884" w:hanging="180"/>
      </w:pPr>
    </w:lvl>
    <w:lvl w:ilvl="6" w:tplc="75D26EAE" w:tentative="1">
      <w:start w:val="1"/>
      <w:numFmt w:val="decimal"/>
      <w:lvlText w:val="%7."/>
      <w:lvlJc w:val="left"/>
      <w:pPr>
        <w:ind w:left="4604" w:hanging="360"/>
      </w:pPr>
    </w:lvl>
    <w:lvl w:ilvl="7" w:tplc="76C2660E" w:tentative="1">
      <w:start w:val="1"/>
      <w:numFmt w:val="lowerLetter"/>
      <w:lvlText w:val="%8."/>
      <w:lvlJc w:val="left"/>
      <w:pPr>
        <w:ind w:left="5324" w:hanging="360"/>
      </w:pPr>
    </w:lvl>
    <w:lvl w:ilvl="8" w:tplc="B7060126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55626620"/>
    <w:multiLevelType w:val="hybridMultilevel"/>
    <w:tmpl w:val="64FEF32C"/>
    <w:lvl w:ilvl="0" w:tplc="B44E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286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891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02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C9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8E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E7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EA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2B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2CA8"/>
    <w:multiLevelType w:val="hybridMultilevel"/>
    <w:tmpl w:val="31480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B0B0C"/>
    <w:multiLevelType w:val="multilevel"/>
    <w:tmpl w:val="E068AD4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1F5923"/>
    <w:multiLevelType w:val="hybridMultilevel"/>
    <w:tmpl w:val="C298FE0A"/>
    <w:lvl w:ilvl="0" w:tplc="96408F60">
      <w:start w:val="10"/>
      <w:numFmt w:val="bullet"/>
      <w:lvlText w:val="-"/>
      <w:lvlJc w:val="left"/>
      <w:pPr>
        <w:ind w:left="927" w:hanging="360"/>
      </w:pPr>
      <w:rPr>
        <w:rFonts w:ascii="HAVUKP+BookmanOldStyle" w:eastAsiaTheme="minorEastAsia" w:hAnsi="HAVUKP+BookmanOldStyle" w:cs="HAVUKP+BookmanOldStyle" w:hint="default"/>
      </w:rPr>
    </w:lvl>
    <w:lvl w:ilvl="1" w:tplc="F27E66CA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FBAFBF4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6E7E78F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5B4492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7B529CF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9C85A9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CCE2D86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BC7EE74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CC716A4"/>
    <w:multiLevelType w:val="hybridMultilevel"/>
    <w:tmpl w:val="E54AD974"/>
    <w:lvl w:ilvl="0" w:tplc="565C70A4">
      <w:start w:val="1"/>
      <w:numFmt w:val="decimal"/>
      <w:lvlText w:val="%1."/>
      <w:lvlJc w:val="left"/>
      <w:pPr>
        <w:ind w:left="720" w:hanging="360"/>
      </w:pPr>
    </w:lvl>
    <w:lvl w:ilvl="1" w:tplc="9B98A580" w:tentative="1">
      <w:start w:val="1"/>
      <w:numFmt w:val="lowerLetter"/>
      <w:lvlText w:val="%2."/>
      <w:lvlJc w:val="left"/>
      <w:pPr>
        <w:ind w:left="1440" w:hanging="360"/>
      </w:pPr>
    </w:lvl>
    <w:lvl w:ilvl="2" w:tplc="B094CD0C" w:tentative="1">
      <w:start w:val="1"/>
      <w:numFmt w:val="lowerRoman"/>
      <w:lvlText w:val="%3."/>
      <w:lvlJc w:val="right"/>
      <w:pPr>
        <w:ind w:left="2160" w:hanging="180"/>
      </w:pPr>
    </w:lvl>
    <w:lvl w:ilvl="3" w:tplc="F216BB2E" w:tentative="1">
      <w:start w:val="1"/>
      <w:numFmt w:val="decimal"/>
      <w:lvlText w:val="%4."/>
      <w:lvlJc w:val="left"/>
      <w:pPr>
        <w:ind w:left="2880" w:hanging="360"/>
      </w:pPr>
    </w:lvl>
    <w:lvl w:ilvl="4" w:tplc="526087D0" w:tentative="1">
      <w:start w:val="1"/>
      <w:numFmt w:val="lowerLetter"/>
      <w:lvlText w:val="%5."/>
      <w:lvlJc w:val="left"/>
      <w:pPr>
        <w:ind w:left="3600" w:hanging="360"/>
      </w:pPr>
    </w:lvl>
    <w:lvl w:ilvl="5" w:tplc="B894BF36" w:tentative="1">
      <w:start w:val="1"/>
      <w:numFmt w:val="lowerRoman"/>
      <w:lvlText w:val="%6."/>
      <w:lvlJc w:val="right"/>
      <w:pPr>
        <w:ind w:left="4320" w:hanging="180"/>
      </w:pPr>
    </w:lvl>
    <w:lvl w:ilvl="6" w:tplc="09D6CA32" w:tentative="1">
      <w:start w:val="1"/>
      <w:numFmt w:val="decimal"/>
      <w:lvlText w:val="%7."/>
      <w:lvlJc w:val="left"/>
      <w:pPr>
        <w:ind w:left="5040" w:hanging="360"/>
      </w:pPr>
    </w:lvl>
    <w:lvl w:ilvl="7" w:tplc="8D7C55D4" w:tentative="1">
      <w:start w:val="1"/>
      <w:numFmt w:val="lowerLetter"/>
      <w:lvlText w:val="%8."/>
      <w:lvlJc w:val="left"/>
      <w:pPr>
        <w:ind w:left="5760" w:hanging="360"/>
      </w:pPr>
    </w:lvl>
    <w:lvl w:ilvl="8" w:tplc="092402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2523"/>
    <w:multiLevelType w:val="hybridMultilevel"/>
    <w:tmpl w:val="E54AD974"/>
    <w:lvl w:ilvl="0" w:tplc="7236DD42">
      <w:start w:val="1"/>
      <w:numFmt w:val="decimal"/>
      <w:lvlText w:val="%1."/>
      <w:lvlJc w:val="left"/>
      <w:pPr>
        <w:ind w:left="720" w:hanging="360"/>
      </w:pPr>
    </w:lvl>
    <w:lvl w:ilvl="1" w:tplc="A9D4D252" w:tentative="1">
      <w:start w:val="1"/>
      <w:numFmt w:val="lowerLetter"/>
      <w:lvlText w:val="%2."/>
      <w:lvlJc w:val="left"/>
      <w:pPr>
        <w:ind w:left="1440" w:hanging="360"/>
      </w:pPr>
    </w:lvl>
    <w:lvl w:ilvl="2" w:tplc="37A07B60" w:tentative="1">
      <w:start w:val="1"/>
      <w:numFmt w:val="lowerRoman"/>
      <w:lvlText w:val="%3."/>
      <w:lvlJc w:val="right"/>
      <w:pPr>
        <w:ind w:left="2160" w:hanging="180"/>
      </w:pPr>
    </w:lvl>
    <w:lvl w:ilvl="3" w:tplc="765C1D76" w:tentative="1">
      <w:start w:val="1"/>
      <w:numFmt w:val="decimal"/>
      <w:lvlText w:val="%4."/>
      <w:lvlJc w:val="left"/>
      <w:pPr>
        <w:ind w:left="2880" w:hanging="360"/>
      </w:pPr>
    </w:lvl>
    <w:lvl w:ilvl="4" w:tplc="AC82ACB2" w:tentative="1">
      <w:start w:val="1"/>
      <w:numFmt w:val="lowerLetter"/>
      <w:lvlText w:val="%5."/>
      <w:lvlJc w:val="left"/>
      <w:pPr>
        <w:ind w:left="3600" w:hanging="360"/>
      </w:pPr>
    </w:lvl>
    <w:lvl w:ilvl="5" w:tplc="9A9CDE4E" w:tentative="1">
      <w:start w:val="1"/>
      <w:numFmt w:val="lowerRoman"/>
      <w:lvlText w:val="%6."/>
      <w:lvlJc w:val="right"/>
      <w:pPr>
        <w:ind w:left="4320" w:hanging="180"/>
      </w:pPr>
    </w:lvl>
    <w:lvl w:ilvl="6" w:tplc="D4846560" w:tentative="1">
      <w:start w:val="1"/>
      <w:numFmt w:val="decimal"/>
      <w:lvlText w:val="%7."/>
      <w:lvlJc w:val="left"/>
      <w:pPr>
        <w:ind w:left="5040" w:hanging="360"/>
      </w:pPr>
    </w:lvl>
    <w:lvl w:ilvl="7" w:tplc="6E22A21E" w:tentative="1">
      <w:start w:val="1"/>
      <w:numFmt w:val="lowerLetter"/>
      <w:lvlText w:val="%8."/>
      <w:lvlJc w:val="left"/>
      <w:pPr>
        <w:ind w:left="5760" w:hanging="360"/>
      </w:pPr>
    </w:lvl>
    <w:lvl w:ilvl="8" w:tplc="ECEEF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27298"/>
    <w:multiLevelType w:val="hybridMultilevel"/>
    <w:tmpl w:val="00E8FFD8"/>
    <w:lvl w:ilvl="0" w:tplc="42088A2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A65A68E4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8FB82680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FAE5040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2C06814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2EB66B06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DA2D98C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7B642CD4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C049B4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64EF62F6"/>
    <w:multiLevelType w:val="hybridMultilevel"/>
    <w:tmpl w:val="66AA0EE4"/>
    <w:lvl w:ilvl="0" w:tplc="7292C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2B29E" w:tentative="1">
      <w:start w:val="1"/>
      <w:numFmt w:val="lowerLetter"/>
      <w:lvlText w:val="%2."/>
      <w:lvlJc w:val="left"/>
      <w:pPr>
        <w:ind w:left="1440" w:hanging="360"/>
      </w:pPr>
    </w:lvl>
    <w:lvl w:ilvl="2" w:tplc="0172E276" w:tentative="1">
      <w:start w:val="1"/>
      <w:numFmt w:val="lowerRoman"/>
      <w:lvlText w:val="%3."/>
      <w:lvlJc w:val="right"/>
      <w:pPr>
        <w:ind w:left="2160" w:hanging="180"/>
      </w:pPr>
    </w:lvl>
    <w:lvl w:ilvl="3" w:tplc="8A08F694" w:tentative="1">
      <w:start w:val="1"/>
      <w:numFmt w:val="decimal"/>
      <w:lvlText w:val="%4."/>
      <w:lvlJc w:val="left"/>
      <w:pPr>
        <w:ind w:left="2880" w:hanging="360"/>
      </w:pPr>
    </w:lvl>
    <w:lvl w:ilvl="4" w:tplc="236E7788" w:tentative="1">
      <w:start w:val="1"/>
      <w:numFmt w:val="lowerLetter"/>
      <w:lvlText w:val="%5."/>
      <w:lvlJc w:val="left"/>
      <w:pPr>
        <w:ind w:left="3600" w:hanging="360"/>
      </w:pPr>
    </w:lvl>
    <w:lvl w:ilvl="5" w:tplc="06F07936" w:tentative="1">
      <w:start w:val="1"/>
      <w:numFmt w:val="lowerRoman"/>
      <w:lvlText w:val="%6."/>
      <w:lvlJc w:val="right"/>
      <w:pPr>
        <w:ind w:left="4320" w:hanging="180"/>
      </w:pPr>
    </w:lvl>
    <w:lvl w:ilvl="6" w:tplc="888A843E" w:tentative="1">
      <w:start w:val="1"/>
      <w:numFmt w:val="decimal"/>
      <w:lvlText w:val="%7."/>
      <w:lvlJc w:val="left"/>
      <w:pPr>
        <w:ind w:left="5040" w:hanging="360"/>
      </w:pPr>
    </w:lvl>
    <w:lvl w:ilvl="7" w:tplc="C1EE5AA6" w:tentative="1">
      <w:start w:val="1"/>
      <w:numFmt w:val="lowerLetter"/>
      <w:lvlText w:val="%8."/>
      <w:lvlJc w:val="left"/>
      <w:pPr>
        <w:ind w:left="5760" w:hanging="360"/>
      </w:pPr>
    </w:lvl>
    <w:lvl w:ilvl="8" w:tplc="E8A23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02724"/>
    <w:multiLevelType w:val="hybridMultilevel"/>
    <w:tmpl w:val="5936C256"/>
    <w:lvl w:ilvl="0" w:tplc="18F618DA">
      <w:start w:val="4"/>
      <w:numFmt w:val="bullet"/>
      <w:lvlText w:val="-"/>
      <w:lvlJc w:val="left"/>
      <w:pPr>
        <w:ind w:left="720" w:hanging="360"/>
      </w:pPr>
      <w:rPr>
        <w:rFonts w:ascii="HAVUKP+TimesNewRoman" w:eastAsiaTheme="minorEastAsia" w:hAnsi="HAVUKP+TimesNewRoman" w:hint="default"/>
      </w:rPr>
    </w:lvl>
    <w:lvl w:ilvl="1" w:tplc="C3727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5CC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A6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AE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42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89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8A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4D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B6BF4"/>
    <w:multiLevelType w:val="hybridMultilevel"/>
    <w:tmpl w:val="CD9ECA7A"/>
    <w:lvl w:ilvl="0" w:tplc="3C2AAA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34414"/>
    <w:multiLevelType w:val="hybridMultilevel"/>
    <w:tmpl w:val="F036FF94"/>
    <w:lvl w:ilvl="0" w:tplc="3C2AAA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7475E"/>
    <w:multiLevelType w:val="hybridMultilevel"/>
    <w:tmpl w:val="5CE0968A"/>
    <w:lvl w:ilvl="0" w:tplc="5F969C1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703C17F8" w:tentative="1">
      <w:start w:val="1"/>
      <w:numFmt w:val="lowerLetter"/>
      <w:lvlText w:val="%2."/>
      <w:lvlJc w:val="left"/>
      <w:pPr>
        <w:ind w:left="2073" w:hanging="360"/>
      </w:pPr>
    </w:lvl>
    <w:lvl w:ilvl="2" w:tplc="FE5CBFBC" w:tentative="1">
      <w:start w:val="1"/>
      <w:numFmt w:val="lowerRoman"/>
      <w:lvlText w:val="%3."/>
      <w:lvlJc w:val="right"/>
      <w:pPr>
        <w:ind w:left="2793" w:hanging="180"/>
      </w:pPr>
    </w:lvl>
    <w:lvl w:ilvl="3" w:tplc="2D7E9948" w:tentative="1">
      <w:start w:val="1"/>
      <w:numFmt w:val="decimal"/>
      <w:lvlText w:val="%4."/>
      <w:lvlJc w:val="left"/>
      <w:pPr>
        <w:ind w:left="3513" w:hanging="360"/>
      </w:pPr>
    </w:lvl>
    <w:lvl w:ilvl="4" w:tplc="E536D272" w:tentative="1">
      <w:start w:val="1"/>
      <w:numFmt w:val="lowerLetter"/>
      <w:lvlText w:val="%5."/>
      <w:lvlJc w:val="left"/>
      <w:pPr>
        <w:ind w:left="4233" w:hanging="360"/>
      </w:pPr>
    </w:lvl>
    <w:lvl w:ilvl="5" w:tplc="ED3801EE" w:tentative="1">
      <w:start w:val="1"/>
      <w:numFmt w:val="lowerRoman"/>
      <w:lvlText w:val="%6."/>
      <w:lvlJc w:val="right"/>
      <w:pPr>
        <w:ind w:left="4953" w:hanging="180"/>
      </w:pPr>
    </w:lvl>
    <w:lvl w:ilvl="6" w:tplc="7CC2C52E" w:tentative="1">
      <w:start w:val="1"/>
      <w:numFmt w:val="decimal"/>
      <w:lvlText w:val="%7."/>
      <w:lvlJc w:val="left"/>
      <w:pPr>
        <w:ind w:left="5673" w:hanging="360"/>
      </w:pPr>
    </w:lvl>
    <w:lvl w:ilvl="7" w:tplc="F8CE8F24" w:tentative="1">
      <w:start w:val="1"/>
      <w:numFmt w:val="lowerLetter"/>
      <w:lvlText w:val="%8."/>
      <w:lvlJc w:val="left"/>
      <w:pPr>
        <w:ind w:left="6393" w:hanging="360"/>
      </w:pPr>
    </w:lvl>
    <w:lvl w:ilvl="8" w:tplc="CEFC4DC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8BD4C80"/>
    <w:multiLevelType w:val="hybridMultilevel"/>
    <w:tmpl w:val="0D30563E"/>
    <w:lvl w:ilvl="0" w:tplc="CF28BD64">
      <w:start w:val="1"/>
      <w:numFmt w:val="decimal"/>
      <w:lvlText w:val="%1."/>
      <w:lvlJc w:val="left"/>
      <w:pPr>
        <w:ind w:left="284" w:hanging="360"/>
      </w:pPr>
      <w:rPr>
        <w:rFonts w:ascii="Arial" w:hAnsi="Arial" w:hint="default"/>
      </w:rPr>
    </w:lvl>
    <w:lvl w:ilvl="1" w:tplc="5562E2FE">
      <w:start w:val="1"/>
      <w:numFmt w:val="lowerLetter"/>
      <w:lvlText w:val="%2."/>
      <w:lvlJc w:val="left"/>
      <w:pPr>
        <w:ind w:left="1004" w:hanging="360"/>
      </w:pPr>
    </w:lvl>
    <w:lvl w:ilvl="2" w:tplc="D86423F2" w:tentative="1">
      <w:start w:val="1"/>
      <w:numFmt w:val="lowerRoman"/>
      <w:lvlText w:val="%3."/>
      <w:lvlJc w:val="right"/>
      <w:pPr>
        <w:ind w:left="1724" w:hanging="180"/>
      </w:pPr>
    </w:lvl>
    <w:lvl w:ilvl="3" w:tplc="45542C40" w:tentative="1">
      <w:start w:val="1"/>
      <w:numFmt w:val="decimal"/>
      <w:lvlText w:val="%4."/>
      <w:lvlJc w:val="left"/>
      <w:pPr>
        <w:ind w:left="2444" w:hanging="360"/>
      </w:pPr>
    </w:lvl>
    <w:lvl w:ilvl="4" w:tplc="035C2CC6" w:tentative="1">
      <w:start w:val="1"/>
      <w:numFmt w:val="lowerLetter"/>
      <w:lvlText w:val="%5."/>
      <w:lvlJc w:val="left"/>
      <w:pPr>
        <w:ind w:left="3164" w:hanging="360"/>
      </w:pPr>
    </w:lvl>
    <w:lvl w:ilvl="5" w:tplc="1F043094" w:tentative="1">
      <w:start w:val="1"/>
      <w:numFmt w:val="lowerRoman"/>
      <w:lvlText w:val="%6."/>
      <w:lvlJc w:val="right"/>
      <w:pPr>
        <w:ind w:left="3884" w:hanging="180"/>
      </w:pPr>
    </w:lvl>
    <w:lvl w:ilvl="6" w:tplc="E312D44E" w:tentative="1">
      <w:start w:val="1"/>
      <w:numFmt w:val="decimal"/>
      <w:lvlText w:val="%7."/>
      <w:lvlJc w:val="left"/>
      <w:pPr>
        <w:ind w:left="4604" w:hanging="360"/>
      </w:pPr>
    </w:lvl>
    <w:lvl w:ilvl="7" w:tplc="3D066920" w:tentative="1">
      <w:start w:val="1"/>
      <w:numFmt w:val="lowerLetter"/>
      <w:lvlText w:val="%8."/>
      <w:lvlJc w:val="left"/>
      <w:pPr>
        <w:ind w:left="5324" w:hanging="360"/>
      </w:pPr>
    </w:lvl>
    <w:lvl w:ilvl="8" w:tplc="64DEF310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4" w15:restartNumberingAfterBreak="0">
    <w:nsid w:val="7BAB2056"/>
    <w:multiLevelType w:val="hybridMultilevel"/>
    <w:tmpl w:val="831E8B6E"/>
    <w:lvl w:ilvl="0" w:tplc="ACC80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42B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7E3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4F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01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7A9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023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AC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65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22"/>
  </w:num>
  <w:num w:numId="9">
    <w:abstractNumId w:val="3"/>
  </w:num>
  <w:num w:numId="10">
    <w:abstractNumId w:val="13"/>
  </w:num>
  <w:num w:numId="11">
    <w:abstractNumId w:val="23"/>
  </w:num>
  <w:num w:numId="12">
    <w:abstractNumId w:val="10"/>
  </w:num>
  <w:num w:numId="13">
    <w:abstractNumId w:val="7"/>
  </w:num>
  <w:num w:numId="14">
    <w:abstractNumId w:val="6"/>
  </w:num>
  <w:num w:numId="15">
    <w:abstractNumId w:val="15"/>
  </w:num>
  <w:num w:numId="16">
    <w:abstractNumId w:val="16"/>
  </w:num>
  <w:num w:numId="17">
    <w:abstractNumId w:val="18"/>
  </w:num>
  <w:num w:numId="18">
    <w:abstractNumId w:val="11"/>
  </w:num>
  <w:num w:numId="19">
    <w:abstractNumId w:val="17"/>
  </w:num>
  <w:num w:numId="20">
    <w:abstractNumId w:val="14"/>
  </w:num>
  <w:num w:numId="21">
    <w:abstractNumId w:val="24"/>
  </w:num>
  <w:num w:numId="22">
    <w:abstractNumId w:val="12"/>
  </w:num>
  <w:num w:numId="23">
    <w:abstractNumId w:val="21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9E6"/>
    <w:rsid w:val="000024DF"/>
    <w:rsid w:val="00004453"/>
    <w:rsid w:val="000066F4"/>
    <w:rsid w:val="00011F45"/>
    <w:rsid w:val="00014A5B"/>
    <w:rsid w:val="00016FA3"/>
    <w:rsid w:val="00017C2C"/>
    <w:rsid w:val="000303D0"/>
    <w:rsid w:val="000323BF"/>
    <w:rsid w:val="00032578"/>
    <w:rsid w:val="00032C03"/>
    <w:rsid w:val="00032C3D"/>
    <w:rsid w:val="000345D1"/>
    <w:rsid w:val="00034780"/>
    <w:rsid w:val="000424B5"/>
    <w:rsid w:val="00044103"/>
    <w:rsid w:val="00045338"/>
    <w:rsid w:val="0004610F"/>
    <w:rsid w:val="000465F5"/>
    <w:rsid w:val="00047062"/>
    <w:rsid w:val="00053D05"/>
    <w:rsid w:val="000555CA"/>
    <w:rsid w:val="00061F4E"/>
    <w:rsid w:val="00063899"/>
    <w:rsid w:val="00070230"/>
    <w:rsid w:val="00073547"/>
    <w:rsid w:val="00077E1D"/>
    <w:rsid w:val="000822B8"/>
    <w:rsid w:val="0008374C"/>
    <w:rsid w:val="00091DDC"/>
    <w:rsid w:val="000925B7"/>
    <w:rsid w:val="00093CCD"/>
    <w:rsid w:val="00096B94"/>
    <w:rsid w:val="000A5E2F"/>
    <w:rsid w:val="000B1003"/>
    <w:rsid w:val="000B1B17"/>
    <w:rsid w:val="000B2654"/>
    <w:rsid w:val="000B6D18"/>
    <w:rsid w:val="000C1521"/>
    <w:rsid w:val="000C410D"/>
    <w:rsid w:val="000C5D67"/>
    <w:rsid w:val="000C681D"/>
    <w:rsid w:val="000C7296"/>
    <w:rsid w:val="000D0CAB"/>
    <w:rsid w:val="000D1C88"/>
    <w:rsid w:val="000D284C"/>
    <w:rsid w:val="000D3D13"/>
    <w:rsid w:val="000D503D"/>
    <w:rsid w:val="000E0679"/>
    <w:rsid w:val="000E3160"/>
    <w:rsid w:val="000E426A"/>
    <w:rsid w:val="000F049C"/>
    <w:rsid w:val="000F38E2"/>
    <w:rsid w:val="000F6335"/>
    <w:rsid w:val="000F635E"/>
    <w:rsid w:val="000F6518"/>
    <w:rsid w:val="00106EAD"/>
    <w:rsid w:val="0011341F"/>
    <w:rsid w:val="00117238"/>
    <w:rsid w:val="00121AAB"/>
    <w:rsid w:val="00124688"/>
    <w:rsid w:val="00124CF9"/>
    <w:rsid w:val="00126ACE"/>
    <w:rsid w:val="001277D6"/>
    <w:rsid w:val="00127BEB"/>
    <w:rsid w:val="0013132D"/>
    <w:rsid w:val="00134918"/>
    <w:rsid w:val="00136B02"/>
    <w:rsid w:val="0013731D"/>
    <w:rsid w:val="001373F5"/>
    <w:rsid w:val="00137452"/>
    <w:rsid w:val="00137C5C"/>
    <w:rsid w:val="00143985"/>
    <w:rsid w:val="001470C1"/>
    <w:rsid w:val="001549C7"/>
    <w:rsid w:val="00160969"/>
    <w:rsid w:val="00166969"/>
    <w:rsid w:val="001709F6"/>
    <w:rsid w:val="00174886"/>
    <w:rsid w:val="001750AB"/>
    <w:rsid w:val="00175675"/>
    <w:rsid w:val="0017602B"/>
    <w:rsid w:val="001765E6"/>
    <w:rsid w:val="00177779"/>
    <w:rsid w:val="00186162"/>
    <w:rsid w:val="00193D9E"/>
    <w:rsid w:val="00195E7B"/>
    <w:rsid w:val="00197A03"/>
    <w:rsid w:val="001A2CDF"/>
    <w:rsid w:val="001A4D05"/>
    <w:rsid w:val="001A5A35"/>
    <w:rsid w:val="001B1E72"/>
    <w:rsid w:val="001B44C4"/>
    <w:rsid w:val="001C05DB"/>
    <w:rsid w:val="001C0C97"/>
    <w:rsid w:val="001C1545"/>
    <w:rsid w:val="001C1FA1"/>
    <w:rsid w:val="001C45FE"/>
    <w:rsid w:val="001D15A5"/>
    <w:rsid w:val="001D2B8E"/>
    <w:rsid w:val="001D5844"/>
    <w:rsid w:val="001D7206"/>
    <w:rsid w:val="001E332B"/>
    <w:rsid w:val="001E401B"/>
    <w:rsid w:val="001E56FB"/>
    <w:rsid w:val="001E5902"/>
    <w:rsid w:val="001E6F97"/>
    <w:rsid w:val="001E7AB6"/>
    <w:rsid w:val="001F0A66"/>
    <w:rsid w:val="001F25B9"/>
    <w:rsid w:val="002010C9"/>
    <w:rsid w:val="00203316"/>
    <w:rsid w:val="00207246"/>
    <w:rsid w:val="002226F5"/>
    <w:rsid w:val="0022277D"/>
    <w:rsid w:val="00230DF0"/>
    <w:rsid w:val="00230EC6"/>
    <w:rsid w:val="002317E8"/>
    <w:rsid w:val="0023417B"/>
    <w:rsid w:val="00234E86"/>
    <w:rsid w:val="00236B7F"/>
    <w:rsid w:val="00240DFE"/>
    <w:rsid w:val="002422FB"/>
    <w:rsid w:val="00244B0A"/>
    <w:rsid w:val="00246A9D"/>
    <w:rsid w:val="00247EC2"/>
    <w:rsid w:val="002502CA"/>
    <w:rsid w:val="0025249B"/>
    <w:rsid w:val="002526F9"/>
    <w:rsid w:val="00252950"/>
    <w:rsid w:val="0025492B"/>
    <w:rsid w:val="00255B55"/>
    <w:rsid w:val="0026059F"/>
    <w:rsid w:val="00262803"/>
    <w:rsid w:val="00265335"/>
    <w:rsid w:val="00266B34"/>
    <w:rsid w:val="0027177E"/>
    <w:rsid w:val="0027400E"/>
    <w:rsid w:val="002753A8"/>
    <w:rsid w:val="00276592"/>
    <w:rsid w:val="002836EF"/>
    <w:rsid w:val="00284A76"/>
    <w:rsid w:val="00285A1F"/>
    <w:rsid w:val="00287A9C"/>
    <w:rsid w:val="0029020D"/>
    <w:rsid w:val="0029123E"/>
    <w:rsid w:val="002947AA"/>
    <w:rsid w:val="0029753B"/>
    <w:rsid w:val="002A160B"/>
    <w:rsid w:val="002A2CE2"/>
    <w:rsid w:val="002A33BA"/>
    <w:rsid w:val="002A4640"/>
    <w:rsid w:val="002B007C"/>
    <w:rsid w:val="002B085F"/>
    <w:rsid w:val="002B30C1"/>
    <w:rsid w:val="002B4B42"/>
    <w:rsid w:val="002B7190"/>
    <w:rsid w:val="002B71B3"/>
    <w:rsid w:val="002B72CA"/>
    <w:rsid w:val="002B7D5B"/>
    <w:rsid w:val="002C2EA7"/>
    <w:rsid w:val="002C2F21"/>
    <w:rsid w:val="002C32ED"/>
    <w:rsid w:val="002C69E6"/>
    <w:rsid w:val="002D3ACB"/>
    <w:rsid w:val="002D4081"/>
    <w:rsid w:val="002D5523"/>
    <w:rsid w:val="002E2C73"/>
    <w:rsid w:val="002E671E"/>
    <w:rsid w:val="002F0B63"/>
    <w:rsid w:val="002F0E16"/>
    <w:rsid w:val="002F286A"/>
    <w:rsid w:val="002F2AA8"/>
    <w:rsid w:val="002F47ED"/>
    <w:rsid w:val="002F4A56"/>
    <w:rsid w:val="002F541B"/>
    <w:rsid w:val="003051D2"/>
    <w:rsid w:val="00305A8E"/>
    <w:rsid w:val="00306119"/>
    <w:rsid w:val="00306195"/>
    <w:rsid w:val="003114DC"/>
    <w:rsid w:val="00311C80"/>
    <w:rsid w:val="00312FB6"/>
    <w:rsid w:val="00313EEC"/>
    <w:rsid w:val="00314A3D"/>
    <w:rsid w:val="00320506"/>
    <w:rsid w:val="00324924"/>
    <w:rsid w:val="00331093"/>
    <w:rsid w:val="00331F34"/>
    <w:rsid w:val="00332505"/>
    <w:rsid w:val="00336E65"/>
    <w:rsid w:val="00342D4F"/>
    <w:rsid w:val="00345665"/>
    <w:rsid w:val="00347A81"/>
    <w:rsid w:val="003527A9"/>
    <w:rsid w:val="00353041"/>
    <w:rsid w:val="003552AA"/>
    <w:rsid w:val="003601F4"/>
    <w:rsid w:val="00360F0D"/>
    <w:rsid w:val="003613C0"/>
    <w:rsid w:val="00362A04"/>
    <w:rsid w:val="00366F2B"/>
    <w:rsid w:val="00372310"/>
    <w:rsid w:val="0038031A"/>
    <w:rsid w:val="00381552"/>
    <w:rsid w:val="0038183D"/>
    <w:rsid w:val="00387064"/>
    <w:rsid w:val="00387810"/>
    <w:rsid w:val="00391515"/>
    <w:rsid w:val="003966BF"/>
    <w:rsid w:val="003979AF"/>
    <w:rsid w:val="003A2C1F"/>
    <w:rsid w:val="003A367A"/>
    <w:rsid w:val="003A40D3"/>
    <w:rsid w:val="003A5E69"/>
    <w:rsid w:val="003A6343"/>
    <w:rsid w:val="003A6D73"/>
    <w:rsid w:val="003B03DF"/>
    <w:rsid w:val="003B2597"/>
    <w:rsid w:val="003B3447"/>
    <w:rsid w:val="003C4676"/>
    <w:rsid w:val="003C4DC0"/>
    <w:rsid w:val="003C684A"/>
    <w:rsid w:val="003D3DFA"/>
    <w:rsid w:val="003D4125"/>
    <w:rsid w:val="003D4670"/>
    <w:rsid w:val="003D5BB2"/>
    <w:rsid w:val="003E221E"/>
    <w:rsid w:val="003E6DCC"/>
    <w:rsid w:val="003E7D2E"/>
    <w:rsid w:val="003F049C"/>
    <w:rsid w:val="0040760B"/>
    <w:rsid w:val="004111A8"/>
    <w:rsid w:val="004116AD"/>
    <w:rsid w:val="0041453E"/>
    <w:rsid w:val="00416053"/>
    <w:rsid w:val="00416BB8"/>
    <w:rsid w:val="004215C9"/>
    <w:rsid w:val="00427DA4"/>
    <w:rsid w:val="00427F92"/>
    <w:rsid w:val="00431C66"/>
    <w:rsid w:val="00431DA9"/>
    <w:rsid w:val="00432EE4"/>
    <w:rsid w:val="004334FA"/>
    <w:rsid w:val="0044260E"/>
    <w:rsid w:val="00442D5D"/>
    <w:rsid w:val="00443983"/>
    <w:rsid w:val="00447FD1"/>
    <w:rsid w:val="0045040C"/>
    <w:rsid w:val="004520BA"/>
    <w:rsid w:val="00453F13"/>
    <w:rsid w:val="00455F27"/>
    <w:rsid w:val="00465E7B"/>
    <w:rsid w:val="00466198"/>
    <w:rsid w:val="00467F25"/>
    <w:rsid w:val="004811A9"/>
    <w:rsid w:val="00481683"/>
    <w:rsid w:val="004838D5"/>
    <w:rsid w:val="0048433F"/>
    <w:rsid w:val="0048573F"/>
    <w:rsid w:val="00486AB9"/>
    <w:rsid w:val="00486D86"/>
    <w:rsid w:val="0049082C"/>
    <w:rsid w:val="004923CC"/>
    <w:rsid w:val="004930F8"/>
    <w:rsid w:val="00497B57"/>
    <w:rsid w:val="004A20D7"/>
    <w:rsid w:val="004A40B6"/>
    <w:rsid w:val="004A6BE4"/>
    <w:rsid w:val="004B05A9"/>
    <w:rsid w:val="004B15B7"/>
    <w:rsid w:val="004B1F24"/>
    <w:rsid w:val="004B3386"/>
    <w:rsid w:val="004B474B"/>
    <w:rsid w:val="004C081F"/>
    <w:rsid w:val="004C1BC1"/>
    <w:rsid w:val="004D6E0E"/>
    <w:rsid w:val="004E1228"/>
    <w:rsid w:val="004E2167"/>
    <w:rsid w:val="004E247D"/>
    <w:rsid w:val="004E27F7"/>
    <w:rsid w:val="004E2874"/>
    <w:rsid w:val="004E4DCE"/>
    <w:rsid w:val="004E6741"/>
    <w:rsid w:val="004F15EC"/>
    <w:rsid w:val="00506CF9"/>
    <w:rsid w:val="005079A7"/>
    <w:rsid w:val="005211F6"/>
    <w:rsid w:val="005220B5"/>
    <w:rsid w:val="00522D5B"/>
    <w:rsid w:val="005243C3"/>
    <w:rsid w:val="005304B4"/>
    <w:rsid w:val="00536C13"/>
    <w:rsid w:val="00543669"/>
    <w:rsid w:val="005445E5"/>
    <w:rsid w:val="00545993"/>
    <w:rsid w:val="0055361C"/>
    <w:rsid w:val="00556944"/>
    <w:rsid w:val="00556994"/>
    <w:rsid w:val="005571B9"/>
    <w:rsid w:val="005608DA"/>
    <w:rsid w:val="00561AEB"/>
    <w:rsid w:val="00562C1D"/>
    <w:rsid w:val="00562FD1"/>
    <w:rsid w:val="00564894"/>
    <w:rsid w:val="005670C5"/>
    <w:rsid w:val="005743E5"/>
    <w:rsid w:val="00574E37"/>
    <w:rsid w:val="00574EA0"/>
    <w:rsid w:val="0058330A"/>
    <w:rsid w:val="00585B09"/>
    <w:rsid w:val="00591C9F"/>
    <w:rsid w:val="005A02E7"/>
    <w:rsid w:val="005A0F20"/>
    <w:rsid w:val="005A1043"/>
    <w:rsid w:val="005A78E0"/>
    <w:rsid w:val="005B07F2"/>
    <w:rsid w:val="005B3A4F"/>
    <w:rsid w:val="005B4ED7"/>
    <w:rsid w:val="005B54A8"/>
    <w:rsid w:val="005B5A5A"/>
    <w:rsid w:val="005C006F"/>
    <w:rsid w:val="005C0B08"/>
    <w:rsid w:val="005C5523"/>
    <w:rsid w:val="005D007F"/>
    <w:rsid w:val="005D04EE"/>
    <w:rsid w:val="005D1718"/>
    <w:rsid w:val="005D2DE2"/>
    <w:rsid w:val="005D7116"/>
    <w:rsid w:val="005E1710"/>
    <w:rsid w:val="005E2457"/>
    <w:rsid w:val="005E31F6"/>
    <w:rsid w:val="005E4B7B"/>
    <w:rsid w:val="005E5563"/>
    <w:rsid w:val="005E7EA4"/>
    <w:rsid w:val="005F050C"/>
    <w:rsid w:val="005F3E76"/>
    <w:rsid w:val="005F4CDA"/>
    <w:rsid w:val="005F6101"/>
    <w:rsid w:val="006015D8"/>
    <w:rsid w:val="0060537F"/>
    <w:rsid w:val="00606055"/>
    <w:rsid w:val="0060689E"/>
    <w:rsid w:val="0061112F"/>
    <w:rsid w:val="00613CEF"/>
    <w:rsid w:val="00620E6B"/>
    <w:rsid w:val="0062791D"/>
    <w:rsid w:val="00627E98"/>
    <w:rsid w:val="00627FC2"/>
    <w:rsid w:val="006329A0"/>
    <w:rsid w:val="00632DC9"/>
    <w:rsid w:val="00634FEB"/>
    <w:rsid w:val="00635EE1"/>
    <w:rsid w:val="006409A0"/>
    <w:rsid w:val="0064180D"/>
    <w:rsid w:val="006458AE"/>
    <w:rsid w:val="006500A1"/>
    <w:rsid w:val="006500B3"/>
    <w:rsid w:val="00654539"/>
    <w:rsid w:val="00654749"/>
    <w:rsid w:val="006651C8"/>
    <w:rsid w:val="00666A74"/>
    <w:rsid w:val="006674D0"/>
    <w:rsid w:val="00667926"/>
    <w:rsid w:val="0067013E"/>
    <w:rsid w:val="006737A6"/>
    <w:rsid w:val="006811E5"/>
    <w:rsid w:val="00685F44"/>
    <w:rsid w:val="0068653E"/>
    <w:rsid w:val="00687357"/>
    <w:rsid w:val="00687CA4"/>
    <w:rsid w:val="006920E8"/>
    <w:rsid w:val="006A1078"/>
    <w:rsid w:val="006A2477"/>
    <w:rsid w:val="006A6222"/>
    <w:rsid w:val="006B40E6"/>
    <w:rsid w:val="006B6589"/>
    <w:rsid w:val="006B6809"/>
    <w:rsid w:val="006B6D92"/>
    <w:rsid w:val="006B7A55"/>
    <w:rsid w:val="006C1CB5"/>
    <w:rsid w:val="006C34D6"/>
    <w:rsid w:val="006C7349"/>
    <w:rsid w:val="006D0DA1"/>
    <w:rsid w:val="006D4B7F"/>
    <w:rsid w:val="006D4BC9"/>
    <w:rsid w:val="006D5C75"/>
    <w:rsid w:val="006E1E32"/>
    <w:rsid w:val="006E287B"/>
    <w:rsid w:val="006E51FB"/>
    <w:rsid w:val="006E65DB"/>
    <w:rsid w:val="006E6CCA"/>
    <w:rsid w:val="006E6E1C"/>
    <w:rsid w:val="006F2FFC"/>
    <w:rsid w:val="006F47EC"/>
    <w:rsid w:val="006F4E67"/>
    <w:rsid w:val="006F6F8F"/>
    <w:rsid w:val="0070150B"/>
    <w:rsid w:val="0070479D"/>
    <w:rsid w:val="007075EB"/>
    <w:rsid w:val="00707FD8"/>
    <w:rsid w:val="00710D02"/>
    <w:rsid w:val="00711063"/>
    <w:rsid w:val="00714CAD"/>
    <w:rsid w:val="00716FA6"/>
    <w:rsid w:val="007200D6"/>
    <w:rsid w:val="00720435"/>
    <w:rsid w:val="00735AF1"/>
    <w:rsid w:val="00737375"/>
    <w:rsid w:val="00741B7A"/>
    <w:rsid w:val="00741C52"/>
    <w:rsid w:val="007422B6"/>
    <w:rsid w:val="00746597"/>
    <w:rsid w:val="00746702"/>
    <w:rsid w:val="0075087B"/>
    <w:rsid w:val="0075449A"/>
    <w:rsid w:val="00754B01"/>
    <w:rsid w:val="00757400"/>
    <w:rsid w:val="00762961"/>
    <w:rsid w:val="00765736"/>
    <w:rsid w:val="00766A51"/>
    <w:rsid w:val="00770BA4"/>
    <w:rsid w:val="00770D2D"/>
    <w:rsid w:val="007752FF"/>
    <w:rsid w:val="0077764B"/>
    <w:rsid w:val="00781706"/>
    <w:rsid w:val="00783780"/>
    <w:rsid w:val="0078489B"/>
    <w:rsid w:val="00785ECA"/>
    <w:rsid w:val="00787650"/>
    <w:rsid w:val="00787BE6"/>
    <w:rsid w:val="0079482D"/>
    <w:rsid w:val="00796247"/>
    <w:rsid w:val="007A41D9"/>
    <w:rsid w:val="007A5CC1"/>
    <w:rsid w:val="007A5D49"/>
    <w:rsid w:val="007A5EC6"/>
    <w:rsid w:val="007A67AB"/>
    <w:rsid w:val="007B1614"/>
    <w:rsid w:val="007B1876"/>
    <w:rsid w:val="007B1F98"/>
    <w:rsid w:val="007B65B6"/>
    <w:rsid w:val="007C0E36"/>
    <w:rsid w:val="007D1019"/>
    <w:rsid w:val="007D7D7F"/>
    <w:rsid w:val="007E3E96"/>
    <w:rsid w:val="007E472E"/>
    <w:rsid w:val="007F1753"/>
    <w:rsid w:val="007F1A19"/>
    <w:rsid w:val="00821C68"/>
    <w:rsid w:val="008223A8"/>
    <w:rsid w:val="00824AE3"/>
    <w:rsid w:val="00825A20"/>
    <w:rsid w:val="00825FE2"/>
    <w:rsid w:val="008306D9"/>
    <w:rsid w:val="0083110C"/>
    <w:rsid w:val="00831DC4"/>
    <w:rsid w:val="008336C1"/>
    <w:rsid w:val="00833794"/>
    <w:rsid w:val="00835379"/>
    <w:rsid w:val="00850768"/>
    <w:rsid w:val="008516F9"/>
    <w:rsid w:val="00852127"/>
    <w:rsid w:val="008536B3"/>
    <w:rsid w:val="00854639"/>
    <w:rsid w:val="008605AF"/>
    <w:rsid w:val="00861AB3"/>
    <w:rsid w:val="0086456F"/>
    <w:rsid w:val="00870322"/>
    <w:rsid w:val="00876BBE"/>
    <w:rsid w:val="00877AD4"/>
    <w:rsid w:val="00877BEF"/>
    <w:rsid w:val="008829D9"/>
    <w:rsid w:val="00887817"/>
    <w:rsid w:val="008905A4"/>
    <w:rsid w:val="008934E8"/>
    <w:rsid w:val="0089524C"/>
    <w:rsid w:val="008A1A6F"/>
    <w:rsid w:val="008A6FF4"/>
    <w:rsid w:val="008B1684"/>
    <w:rsid w:val="008B3BBB"/>
    <w:rsid w:val="008B512D"/>
    <w:rsid w:val="008C209A"/>
    <w:rsid w:val="008C73E1"/>
    <w:rsid w:val="008D5E48"/>
    <w:rsid w:val="008F3C15"/>
    <w:rsid w:val="008F5BAC"/>
    <w:rsid w:val="00903E6F"/>
    <w:rsid w:val="0090502B"/>
    <w:rsid w:val="009076A2"/>
    <w:rsid w:val="00910C47"/>
    <w:rsid w:val="009129D6"/>
    <w:rsid w:val="0091683F"/>
    <w:rsid w:val="00917481"/>
    <w:rsid w:val="009204A0"/>
    <w:rsid w:val="00922526"/>
    <w:rsid w:val="00924572"/>
    <w:rsid w:val="00930847"/>
    <w:rsid w:val="00942A9A"/>
    <w:rsid w:val="00943808"/>
    <w:rsid w:val="009443BF"/>
    <w:rsid w:val="00944F76"/>
    <w:rsid w:val="009455DB"/>
    <w:rsid w:val="00945C0A"/>
    <w:rsid w:val="0095074C"/>
    <w:rsid w:val="00951104"/>
    <w:rsid w:val="00951B7F"/>
    <w:rsid w:val="009531B6"/>
    <w:rsid w:val="00957242"/>
    <w:rsid w:val="00966423"/>
    <w:rsid w:val="009666B7"/>
    <w:rsid w:val="0097368C"/>
    <w:rsid w:val="00975AC2"/>
    <w:rsid w:val="00975D1C"/>
    <w:rsid w:val="00980767"/>
    <w:rsid w:val="00981AF8"/>
    <w:rsid w:val="00987979"/>
    <w:rsid w:val="00993285"/>
    <w:rsid w:val="0099357B"/>
    <w:rsid w:val="009935C8"/>
    <w:rsid w:val="009A1B8A"/>
    <w:rsid w:val="009A23CF"/>
    <w:rsid w:val="009A3985"/>
    <w:rsid w:val="009B0014"/>
    <w:rsid w:val="009B2A8D"/>
    <w:rsid w:val="009B4DC5"/>
    <w:rsid w:val="009B4E1D"/>
    <w:rsid w:val="009B55C5"/>
    <w:rsid w:val="009C024A"/>
    <w:rsid w:val="009C067F"/>
    <w:rsid w:val="009D1B61"/>
    <w:rsid w:val="009D5905"/>
    <w:rsid w:val="009E3961"/>
    <w:rsid w:val="009E4BA4"/>
    <w:rsid w:val="009E5352"/>
    <w:rsid w:val="009F0433"/>
    <w:rsid w:val="00A020BF"/>
    <w:rsid w:val="00A075B8"/>
    <w:rsid w:val="00A16124"/>
    <w:rsid w:val="00A177CD"/>
    <w:rsid w:val="00A203B3"/>
    <w:rsid w:val="00A273CF"/>
    <w:rsid w:val="00A274FE"/>
    <w:rsid w:val="00A3473D"/>
    <w:rsid w:val="00A375AF"/>
    <w:rsid w:val="00A4175F"/>
    <w:rsid w:val="00A419CC"/>
    <w:rsid w:val="00A45A2E"/>
    <w:rsid w:val="00A45B66"/>
    <w:rsid w:val="00A536E6"/>
    <w:rsid w:val="00A53907"/>
    <w:rsid w:val="00A56B88"/>
    <w:rsid w:val="00A56BEA"/>
    <w:rsid w:val="00A62CA8"/>
    <w:rsid w:val="00A63E1B"/>
    <w:rsid w:val="00A63E37"/>
    <w:rsid w:val="00A67EFD"/>
    <w:rsid w:val="00A73609"/>
    <w:rsid w:val="00A757F9"/>
    <w:rsid w:val="00A76C47"/>
    <w:rsid w:val="00A76CB4"/>
    <w:rsid w:val="00A82BB1"/>
    <w:rsid w:val="00A83997"/>
    <w:rsid w:val="00A83FD2"/>
    <w:rsid w:val="00A84FB1"/>
    <w:rsid w:val="00A94A25"/>
    <w:rsid w:val="00AA0761"/>
    <w:rsid w:val="00AA28E7"/>
    <w:rsid w:val="00AA2CEB"/>
    <w:rsid w:val="00AA7749"/>
    <w:rsid w:val="00AA7C63"/>
    <w:rsid w:val="00AB1E8C"/>
    <w:rsid w:val="00AB499E"/>
    <w:rsid w:val="00AB4FCF"/>
    <w:rsid w:val="00AB7949"/>
    <w:rsid w:val="00AC3E65"/>
    <w:rsid w:val="00AC432E"/>
    <w:rsid w:val="00AC734D"/>
    <w:rsid w:val="00AD0B94"/>
    <w:rsid w:val="00AD2313"/>
    <w:rsid w:val="00AD4D56"/>
    <w:rsid w:val="00AD51F6"/>
    <w:rsid w:val="00AD6941"/>
    <w:rsid w:val="00AD6BCE"/>
    <w:rsid w:val="00AE2F34"/>
    <w:rsid w:val="00AE43FB"/>
    <w:rsid w:val="00AF0C7A"/>
    <w:rsid w:val="00AF5109"/>
    <w:rsid w:val="00B025A6"/>
    <w:rsid w:val="00B06B40"/>
    <w:rsid w:val="00B10659"/>
    <w:rsid w:val="00B24CC4"/>
    <w:rsid w:val="00B26CE3"/>
    <w:rsid w:val="00B31917"/>
    <w:rsid w:val="00B3378F"/>
    <w:rsid w:val="00B33822"/>
    <w:rsid w:val="00B41DEA"/>
    <w:rsid w:val="00B46257"/>
    <w:rsid w:val="00B47C18"/>
    <w:rsid w:val="00B5038F"/>
    <w:rsid w:val="00B51BAF"/>
    <w:rsid w:val="00B60691"/>
    <w:rsid w:val="00B63193"/>
    <w:rsid w:val="00B658F2"/>
    <w:rsid w:val="00B67D17"/>
    <w:rsid w:val="00B7138F"/>
    <w:rsid w:val="00B719DC"/>
    <w:rsid w:val="00B7689F"/>
    <w:rsid w:val="00B8022B"/>
    <w:rsid w:val="00B80EEA"/>
    <w:rsid w:val="00B8224E"/>
    <w:rsid w:val="00B83EAF"/>
    <w:rsid w:val="00B84598"/>
    <w:rsid w:val="00B84E7B"/>
    <w:rsid w:val="00B87DDF"/>
    <w:rsid w:val="00B96740"/>
    <w:rsid w:val="00B9701E"/>
    <w:rsid w:val="00BA2C38"/>
    <w:rsid w:val="00BA3012"/>
    <w:rsid w:val="00BA64E3"/>
    <w:rsid w:val="00BA6C2B"/>
    <w:rsid w:val="00BB23F6"/>
    <w:rsid w:val="00BC484F"/>
    <w:rsid w:val="00BC5FBB"/>
    <w:rsid w:val="00BD03FD"/>
    <w:rsid w:val="00BD1000"/>
    <w:rsid w:val="00BD6B1E"/>
    <w:rsid w:val="00BD75AF"/>
    <w:rsid w:val="00BE07DA"/>
    <w:rsid w:val="00BE1029"/>
    <w:rsid w:val="00BE6A9B"/>
    <w:rsid w:val="00BE770E"/>
    <w:rsid w:val="00BF1F67"/>
    <w:rsid w:val="00BF5C49"/>
    <w:rsid w:val="00BF6A5D"/>
    <w:rsid w:val="00BF7AE6"/>
    <w:rsid w:val="00C07A03"/>
    <w:rsid w:val="00C12BF9"/>
    <w:rsid w:val="00C14E2C"/>
    <w:rsid w:val="00C20796"/>
    <w:rsid w:val="00C26611"/>
    <w:rsid w:val="00C272C6"/>
    <w:rsid w:val="00C331B9"/>
    <w:rsid w:val="00C3584E"/>
    <w:rsid w:val="00C359B0"/>
    <w:rsid w:val="00C35CCC"/>
    <w:rsid w:val="00C36D92"/>
    <w:rsid w:val="00C4650A"/>
    <w:rsid w:val="00C46E58"/>
    <w:rsid w:val="00C476CE"/>
    <w:rsid w:val="00C54CEF"/>
    <w:rsid w:val="00C61703"/>
    <w:rsid w:val="00C62B28"/>
    <w:rsid w:val="00C64610"/>
    <w:rsid w:val="00C66FC3"/>
    <w:rsid w:val="00C706FE"/>
    <w:rsid w:val="00C73804"/>
    <w:rsid w:val="00C74530"/>
    <w:rsid w:val="00C7458C"/>
    <w:rsid w:val="00C77265"/>
    <w:rsid w:val="00C8111F"/>
    <w:rsid w:val="00C82D02"/>
    <w:rsid w:val="00C83434"/>
    <w:rsid w:val="00C8673E"/>
    <w:rsid w:val="00C87A88"/>
    <w:rsid w:val="00C9022F"/>
    <w:rsid w:val="00C94134"/>
    <w:rsid w:val="00C94886"/>
    <w:rsid w:val="00C9537E"/>
    <w:rsid w:val="00C961A6"/>
    <w:rsid w:val="00C97415"/>
    <w:rsid w:val="00C974D6"/>
    <w:rsid w:val="00CA4A9B"/>
    <w:rsid w:val="00CA6843"/>
    <w:rsid w:val="00CA73FF"/>
    <w:rsid w:val="00CB3925"/>
    <w:rsid w:val="00CB3DB5"/>
    <w:rsid w:val="00CC14E8"/>
    <w:rsid w:val="00CC5C1E"/>
    <w:rsid w:val="00CC60B9"/>
    <w:rsid w:val="00CC7A0D"/>
    <w:rsid w:val="00CD024A"/>
    <w:rsid w:val="00CD54F1"/>
    <w:rsid w:val="00CD6AE7"/>
    <w:rsid w:val="00CE0AC6"/>
    <w:rsid w:val="00CE104F"/>
    <w:rsid w:val="00CE42A0"/>
    <w:rsid w:val="00CE49C0"/>
    <w:rsid w:val="00CF1E79"/>
    <w:rsid w:val="00CF220F"/>
    <w:rsid w:val="00CF233C"/>
    <w:rsid w:val="00CF4511"/>
    <w:rsid w:val="00CF4D25"/>
    <w:rsid w:val="00CF6C41"/>
    <w:rsid w:val="00D003D3"/>
    <w:rsid w:val="00D00A6D"/>
    <w:rsid w:val="00D024FF"/>
    <w:rsid w:val="00D02D70"/>
    <w:rsid w:val="00D03CD2"/>
    <w:rsid w:val="00D05BD9"/>
    <w:rsid w:val="00D122D8"/>
    <w:rsid w:val="00D12819"/>
    <w:rsid w:val="00D205D7"/>
    <w:rsid w:val="00D255CA"/>
    <w:rsid w:val="00D255E7"/>
    <w:rsid w:val="00D30842"/>
    <w:rsid w:val="00D31CC3"/>
    <w:rsid w:val="00D32D50"/>
    <w:rsid w:val="00D35087"/>
    <w:rsid w:val="00D3525B"/>
    <w:rsid w:val="00D36552"/>
    <w:rsid w:val="00D42A56"/>
    <w:rsid w:val="00D4315C"/>
    <w:rsid w:val="00D43AF4"/>
    <w:rsid w:val="00D476F4"/>
    <w:rsid w:val="00D47B0D"/>
    <w:rsid w:val="00D5035C"/>
    <w:rsid w:val="00D516E4"/>
    <w:rsid w:val="00D53336"/>
    <w:rsid w:val="00D55942"/>
    <w:rsid w:val="00D56231"/>
    <w:rsid w:val="00D57FD8"/>
    <w:rsid w:val="00D700A6"/>
    <w:rsid w:val="00D73C05"/>
    <w:rsid w:val="00D759D1"/>
    <w:rsid w:val="00D76A37"/>
    <w:rsid w:val="00D77149"/>
    <w:rsid w:val="00D83DD4"/>
    <w:rsid w:val="00D83DDB"/>
    <w:rsid w:val="00D86880"/>
    <w:rsid w:val="00D93626"/>
    <w:rsid w:val="00D96CCA"/>
    <w:rsid w:val="00DA16E8"/>
    <w:rsid w:val="00DA4A70"/>
    <w:rsid w:val="00DB3781"/>
    <w:rsid w:val="00DC16F8"/>
    <w:rsid w:val="00DC25FE"/>
    <w:rsid w:val="00DC31AB"/>
    <w:rsid w:val="00DC374A"/>
    <w:rsid w:val="00DC3B17"/>
    <w:rsid w:val="00DC5EBD"/>
    <w:rsid w:val="00DD0E35"/>
    <w:rsid w:val="00DD2310"/>
    <w:rsid w:val="00DD2D25"/>
    <w:rsid w:val="00DE0DC6"/>
    <w:rsid w:val="00DE16FD"/>
    <w:rsid w:val="00DE218B"/>
    <w:rsid w:val="00DE5C80"/>
    <w:rsid w:val="00DE73BA"/>
    <w:rsid w:val="00E075E5"/>
    <w:rsid w:val="00E105A5"/>
    <w:rsid w:val="00E118B8"/>
    <w:rsid w:val="00E123AD"/>
    <w:rsid w:val="00E12A85"/>
    <w:rsid w:val="00E1746E"/>
    <w:rsid w:val="00E21F02"/>
    <w:rsid w:val="00E249E5"/>
    <w:rsid w:val="00E24BD8"/>
    <w:rsid w:val="00E261EA"/>
    <w:rsid w:val="00E3355A"/>
    <w:rsid w:val="00E35C72"/>
    <w:rsid w:val="00E35EB2"/>
    <w:rsid w:val="00E42301"/>
    <w:rsid w:val="00E42A63"/>
    <w:rsid w:val="00E44130"/>
    <w:rsid w:val="00E4419A"/>
    <w:rsid w:val="00E45CF2"/>
    <w:rsid w:val="00E52473"/>
    <w:rsid w:val="00E54E21"/>
    <w:rsid w:val="00E602A5"/>
    <w:rsid w:val="00E608F4"/>
    <w:rsid w:val="00E62B7F"/>
    <w:rsid w:val="00E673DC"/>
    <w:rsid w:val="00E676D7"/>
    <w:rsid w:val="00E7407F"/>
    <w:rsid w:val="00E776C8"/>
    <w:rsid w:val="00E80BD3"/>
    <w:rsid w:val="00E84C2F"/>
    <w:rsid w:val="00E84E1E"/>
    <w:rsid w:val="00E87734"/>
    <w:rsid w:val="00EA0AAA"/>
    <w:rsid w:val="00EA0D40"/>
    <w:rsid w:val="00EA0E10"/>
    <w:rsid w:val="00EA2335"/>
    <w:rsid w:val="00EA78CA"/>
    <w:rsid w:val="00EB08AA"/>
    <w:rsid w:val="00EB5A6F"/>
    <w:rsid w:val="00EC0FD6"/>
    <w:rsid w:val="00ED32A5"/>
    <w:rsid w:val="00ED3815"/>
    <w:rsid w:val="00EE0DF9"/>
    <w:rsid w:val="00EE24E1"/>
    <w:rsid w:val="00EE357C"/>
    <w:rsid w:val="00EE4384"/>
    <w:rsid w:val="00EE64AB"/>
    <w:rsid w:val="00EE6DDA"/>
    <w:rsid w:val="00EE6F19"/>
    <w:rsid w:val="00EE78CB"/>
    <w:rsid w:val="00EF05F0"/>
    <w:rsid w:val="00EF1C82"/>
    <w:rsid w:val="00EF33E4"/>
    <w:rsid w:val="00EF668E"/>
    <w:rsid w:val="00EF7DFC"/>
    <w:rsid w:val="00F02948"/>
    <w:rsid w:val="00F02C10"/>
    <w:rsid w:val="00F065B6"/>
    <w:rsid w:val="00F14BDE"/>
    <w:rsid w:val="00F14EE4"/>
    <w:rsid w:val="00F23AEE"/>
    <w:rsid w:val="00F24205"/>
    <w:rsid w:val="00F2643A"/>
    <w:rsid w:val="00F356B7"/>
    <w:rsid w:val="00F35BAD"/>
    <w:rsid w:val="00F43AA1"/>
    <w:rsid w:val="00F44E7B"/>
    <w:rsid w:val="00F45BCD"/>
    <w:rsid w:val="00F45BE3"/>
    <w:rsid w:val="00F471D9"/>
    <w:rsid w:val="00F473AB"/>
    <w:rsid w:val="00F51E0B"/>
    <w:rsid w:val="00F5207A"/>
    <w:rsid w:val="00F520B5"/>
    <w:rsid w:val="00F53A23"/>
    <w:rsid w:val="00F54B1B"/>
    <w:rsid w:val="00F5652E"/>
    <w:rsid w:val="00F614EE"/>
    <w:rsid w:val="00F715FF"/>
    <w:rsid w:val="00F72CC3"/>
    <w:rsid w:val="00F747E8"/>
    <w:rsid w:val="00F74A7F"/>
    <w:rsid w:val="00F76C78"/>
    <w:rsid w:val="00F8013D"/>
    <w:rsid w:val="00F81AFC"/>
    <w:rsid w:val="00F82D7B"/>
    <w:rsid w:val="00F86B3F"/>
    <w:rsid w:val="00F90782"/>
    <w:rsid w:val="00F9571C"/>
    <w:rsid w:val="00FA4195"/>
    <w:rsid w:val="00FC09D4"/>
    <w:rsid w:val="00FC2589"/>
    <w:rsid w:val="00FC2C89"/>
    <w:rsid w:val="00FC44DC"/>
    <w:rsid w:val="00FD085D"/>
    <w:rsid w:val="00FD68C9"/>
    <w:rsid w:val="00FD7E78"/>
    <w:rsid w:val="00FE1857"/>
    <w:rsid w:val="00FE1B8C"/>
    <w:rsid w:val="00FE253C"/>
    <w:rsid w:val="00FE7529"/>
    <w:rsid w:val="00FF0661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C5D1"/>
  <w15:docId w15:val="{2DDCB66C-9F52-4162-8C68-6928BB5D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2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9E6"/>
  </w:style>
  <w:style w:type="paragraph" w:styleId="Zpat">
    <w:name w:val="footer"/>
    <w:basedOn w:val="Normln"/>
    <w:link w:val="ZpatChar"/>
    <w:uiPriority w:val="99"/>
    <w:unhideWhenUsed/>
    <w:rsid w:val="002C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9E6"/>
  </w:style>
  <w:style w:type="paragraph" w:styleId="Textbubliny">
    <w:name w:val="Balloon Text"/>
    <w:basedOn w:val="Normln"/>
    <w:link w:val="TextbublinyChar"/>
    <w:uiPriority w:val="99"/>
    <w:semiHidden/>
    <w:unhideWhenUsed/>
    <w:rsid w:val="002C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9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9E6"/>
    <w:pPr>
      <w:widowControl w:val="0"/>
      <w:autoSpaceDE w:val="0"/>
      <w:autoSpaceDN w:val="0"/>
      <w:adjustRightInd w:val="0"/>
      <w:spacing w:after="0" w:line="240" w:lineRule="auto"/>
    </w:pPr>
    <w:rPr>
      <w:rFonts w:ascii="HAVUKP+Arial" w:eastAsiaTheme="minorEastAsia" w:hAnsi="HAVUKP+Arial" w:cs="HAVUKP+Arial"/>
      <w:color w:val="000000"/>
      <w:sz w:val="24"/>
      <w:szCs w:val="24"/>
      <w:lang w:eastAsia="cs-CZ"/>
    </w:rPr>
  </w:style>
  <w:style w:type="paragraph" w:customStyle="1" w:styleId="CM25">
    <w:name w:val="CM25"/>
    <w:basedOn w:val="Default"/>
    <w:next w:val="Default"/>
    <w:uiPriority w:val="99"/>
    <w:rsid w:val="002C69E6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2C69E6"/>
    <w:pPr>
      <w:spacing w:line="276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2C69E6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2C69E6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2C69E6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2C69E6"/>
    <w:pPr>
      <w:spacing w:line="27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2C69E6"/>
    <w:pPr>
      <w:spacing w:line="32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C69E6"/>
    <w:pPr>
      <w:spacing w:line="276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C69E6"/>
    <w:pPr>
      <w:spacing w:line="27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2C69E6"/>
    <w:pPr>
      <w:spacing w:line="27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2C69E6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2C69E6"/>
    <w:pPr>
      <w:spacing w:line="46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2C69E6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2C69E6"/>
    <w:pPr>
      <w:spacing w:line="276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741C52"/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741C52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741C52"/>
    <w:rPr>
      <w:rFonts w:cs="Times New Roman"/>
      <w:color w:val="auto"/>
    </w:rPr>
  </w:style>
  <w:style w:type="table" w:styleId="Mkatabulky">
    <w:name w:val="Table Grid"/>
    <w:basedOn w:val="Normlntabulka"/>
    <w:uiPriority w:val="59"/>
    <w:rsid w:val="0074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0E3160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0E3160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E3160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E3160"/>
    <w:rPr>
      <w:rFonts w:cs="Times New Roman"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6B65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5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5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5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58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315C"/>
    <w:pPr>
      <w:spacing w:after="120" w:line="360" w:lineRule="auto"/>
      <w:ind w:left="720"/>
      <w:contextualSpacing/>
    </w:pPr>
    <w:rPr>
      <w:rFonts w:ascii="Arial" w:eastAsia="Times New Roman" w:hAnsi="Arial" w:cs="Times New Roman"/>
      <w:lang w:eastAsia="cs-CZ"/>
    </w:rPr>
  </w:style>
  <w:style w:type="paragraph" w:styleId="Revize">
    <w:name w:val="Revision"/>
    <w:hidden/>
    <w:uiPriority w:val="99"/>
    <w:semiHidden/>
    <w:rsid w:val="00CD6AE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5623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56231"/>
    <w:rPr>
      <w:color w:val="605E5C"/>
      <w:shd w:val="clear" w:color="auto" w:fill="E1DFDD"/>
    </w:rPr>
  </w:style>
  <w:style w:type="paragraph" w:customStyle="1" w:styleId="StylNadpis1nenTun">
    <w:name w:val="Styl Nadpis 1 + není Tučné"/>
    <w:basedOn w:val="Nadpis1"/>
    <w:rsid w:val="000925B7"/>
    <w:pPr>
      <w:keepLines w:val="0"/>
      <w:numPr>
        <w:numId w:val="25"/>
      </w:numPr>
      <w:spacing w:before="0" w:after="120" w:line="240" w:lineRule="auto"/>
      <w:ind w:left="0" w:firstLine="0"/>
      <w:jc w:val="both"/>
    </w:pPr>
    <w:rPr>
      <w:rFonts w:ascii="Arial" w:eastAsia="Times New Roman" w:hAnsi="Arial" w:cs="Times New Roman"/>
      <w:b w:val="0"/>
      <w:bCs w:val="0"/>
      <w:color w:val="auto"/>
      <w:kern w:val="32"/>
      <w:sz w:val="24"/>
      <w:szCs w:val="32"/>
      <w:u w:val="single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092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352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praha.cz/prodej-majetku-1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jindrich.stanek\AppData\Local\Microsoft\Windows\INetCache\Content.Outlook\LPVLWMDY\kveton.holcr@lom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1743-E7CC-4301-9E89-3EC9978C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15</Pages>
  <Words>4535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josef.langer</dc:creator>
  <cp:lastModifiedBy>Dostál Roman</cp:lastModifiedBy>
  <cp:revision>22</cp:revision>
  <cp:lastPrinted>2022-07-29T07:41:00Z</cp:lastPrinted>
  <dcterms:created xsi:type="dcterms:W3CDTF">2021-11-04T11:42:00Z</dcterms:created>
  <dcterms:modified xsi:type="dcterms:W3CDTF">2022-07-29T09:29:00Z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LOM/2019/ZPJ-11818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LOM/2019/ZPJ-11818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8.7.2019</vt:lpwstr>
  </property>
  <property fmtid="{D5CDD505-2E9C-101B-9397-08002B2CF9AE}" pid="11" name="DisplayName_CJCol">
    <vt:lpwstr>&lt;TABLE&gt;&lt;TR&gt;&lt;TD&gt;Č.j.:&lt;/TD&gt;&lt;TD&gt;LOM/2019/ZPJ-11818&lt;/TD&gt;&lt;/TR&gt;&lt;TR&gt;&lt;TD&gt;&lt;/TD&gt;&lt;TD&gt;&lt;/TD&gt;&lt;/TR&gt;&lt;/TABLE&gt;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Závod pohonných jednotek</vt:lpwstr>
  </property>
  <property fmtid="{D5CDD505-2E9C-101B-9397-08002B2CF9AE}" pid="14" name="DisplayName_UserPoriz_Pisemnost">
    <vt:lpwstr>Monika Duchoňová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11933/19-LOM</vt:lpwstr>
  </property>
  <property fmtid="{D5CDD505-2E9C-101B-9397-08002B2CF9AE}" pid="17" name="Key_BarCode_Pisemnost">
    <vt:lpwstr>*B000144558*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S/10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ZN/ZPJ/454/19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VEŘEJNÁ SOUTEŽ - Podmínky soutěže - M462 RF</vt:lpwstr>
  </property>
  <property fmtid="{D5CDD505-2E9C-101B-9397-08002B2CF9AE}" pid="36" name="Zkratka_SpisovyUzel_PoziceZodpo_Pisemnost">
    <vt:lpwstr>ZPJ</vt:lpwstr>
  </property>
</Properties>
</file>